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CA137D">
        <w:rPr>
          <w:rFonts w:ascii="Arial" w:hAnsi="Arial" w:cs="Arial"/>
          <w:sz w:val="24"/>
          <w:szCs w:val="24"/>
        </w:rPr>
        <w:t xml:space="preserve">dezesseis </w:t>
      </w:r>
      <w:r w:rsidRPr="00320DB9">
        <w:rPr>
          <w:rFonts w:ascii="Arial" w:hAnsi="Arial" w:cs="Arial"/>
          <w:sz w:val="24"/>
          <w:szCs w:val="24"/>
        </w:rPr>
        <w:t xml:space="preserve">dias de </w:t>
      </w:r>
      <w:r w:rsidR="00CA137D">
        <w:rPr>
          <w:rFonts w:ascii="Arial" w:hAnsi="Arial" w:cs="Arial"/>
          <w:sz w:val="24"/>
          <w:szCs w:val="24"/>
        </w:rPr>
        <w:t>setembro</w:t>
      </w:r>
      <w:r w:rsidRPr="00320DB9">
        <w:rPr>
          <w:rFonts w:ascii="Arial" w:hAnsi="Arial" w:cs="Arial"/>
          <w:sz w:val="24"/>
          <w:szCs w:val="24"/>
        </w:rPr>
        <w:t xml:space="preserve"> do ano de </w:t>
      </w:r>
      <w:r w:rsidR="00CA137D">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sentada pelo Sr.</w:t>
      </w:r>
      <w:r w:rsidR="00CA137D">
        <w:rPr>
          <w:rFonts w:ascii="Arial" w:hAnsi="Arial" w:cs="Arial"/>
          <w:sz w:val="24"/>
          <w:szCs w:val="24"/>
        </w:rPr>
        <w:t xml:space="preserve"> 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CA137D">
        <w:rPr>
          <w:rFonts w:ascii="Arial" w:hAnsi="Arial" w:cs="Arial"/>
          <w:sz w:val="24"/>
          <w:szCs w:val="24"/>
        </w:rPr>
        <w:t>02.035.931-46</w:t>
      </w:r>
      <w:r w:rsidRPr="00320DB9">
        <w:rPr>
          <w:rFonts w:ascii="Arial" w:hAnsi="Arial" w:cs="Arial"/>
          <w:sz w:val="24"/>
          <w:szCs w:val="24"/>
        </w:rPr>
        <w:t>, expedida pela</w:t>
      </w:r>
      <w:r w:rsidR="00CA137D">
        <w:rPr>
          <w:rFonts w:ascii="Arial" w:hAnsi="Arial" w:cs="Arial"/>
          <w:sz w:val="24"/>
          <w:szCs w:val="24"/>
        </w:rPr>
        <w:t xml:space="preserve"> SSP/BA</w:t>
      </w:r>
      <w:r w:rsidRPr="00320DB9">
        <w:rPr>
          <w:rFonts w:ascii="Arial" w:hAnsi="Arial" w:cs="Arial"/>
          <w:sz w:val="24"/>
          <w:szCs w:val="24"/>
        </w:rPr>
        <w:t xml:space="preserve">, e do CPF nº </w:t>
      </w:r>
      <w:r w:rsidR="00CA137D">
        <w:rPr>
          <w:rFonts w:ascii="Arial" w:hAnsi="Arial" w:cs="Arial"/>
          <w:sz w:val="24"/>
          <w:szCs w:val="24"/>
        </w:rPr>
        <w:t>404.658.965-53, residente e domiciliado</w:t>
      </w:r>
      <w:r w:rsidRPr="00320DB9">
        <w:rPr>
          <w:rFonts w:ascii="Arial" w:hAnsi="Arial" w:cs="Arial"/>
          <w:sz w:val="24"/>
          <w:szCs w:val="24"/>
        </w:rPr>
        <w:t xml:space="preserve"> em </w:t>
      </w:r>
      <w:r w:rsidR="00CA137D">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 xml:space="preserve">ornecimento de materiais de consumo (suprimento de informática), por Sistema de Registro de Preços, no âmbito da Sede da </w:t>
      </w:r>
      <w:r w:rsidR="00BE47CC" w:rsidRPr="00ED21D3">
        <w:rPr>
          <w:rFonts w:ascii="Arial" w:hAnsi="Arial" w:cs="Arial"/>
          <w:b/>
          <w:sz w:val="24"/>
          <w:szCs w:val="24"/>
        </w:rPr>
        <w:t>Codevasf</w:t>
      </w:r>
      <w:r w:rsidR="00BE47CC" w:rsidRPr="00BE47CC">
        <w:rPr>
          <w:rFonts w:ascii="Arial" w:hAnsi="Arial" w:cs="Arial"/>
          <w:sz w:val="24"/>
          <w:szCs w:val="24"/>
        </w:rPr>
        <w:t>,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constante às fls. </w:t>
      </w:r>
      <w:r w:rsidR="00CA137D">
        <w:rPr>
          <w:rFonts w:ascii="Arial" w:hAnsi="Arial" w:cs="Arial"/>
          <w:sz w:val="24"/>
          <w:szCs w:val="24"/>
        </w:rPr>
        <w:t>3398 a 3400</w:t>
      </w:r>
      <w:r w:rsidRPr="00320DB9">
        <w:rPr>
          <w:rFonts w:ascii="Arial" w:hAnsi="Arial" w:cs="Arial"/>
          <w:sz w:val="24"/>
          <w:szCs w:val="24"/>
        </w:rPr>
        <w:t xml:space="preserve"> do Processo nº </w:t>
      </w:r>
      <w:r w:rsidR="00CA137D">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EF179C">
        <w:rPr>
          <w:rFonts w:ascii="Arial" w:hAnsi="Arial" w:cs="Arial"/>
          <w:b/>
          <w:sz w:val="24"/>
          <w:szCs w:val="24"/>
        </w:rPr>
        <w:t>P</w:t>
      </w:r>
      <w:r w:rsidR="003177C6">
        <w:rPr>
          <w:rFonts w:ascii="Arial" w:hAnsi="Arial" w:cs="Arial"/>
          <w:b/>
          <w:sz w:val="24"/>
          <w:szCs w:val="24"/>
        </w:rPr>
        <w:t>O</w:t>
      </w:r>
      <w:r w:rsidR="00EF179C">
        <w:rPr>
          <w:rFonts w:ascii="Arial" w:hAnsi="Arial" w:cs="Arial"/>
          <w:b/>
          <w:sz w:val="24"/>
          <w:szCs w:val="24"/>
        </w:rPr>
        <w:t>RT DISTRIBUIDORA DE INFORMÁTICA E PAPELARIA</w:t>
      </w:r>
      <w:r w:rsidR="003177C6">
        <w:rPr>
          <w:rFonts w:ascii="Arial" w:hAnsi="Arial" w:cs="Arial"/>
          <w:b/>
          <w:sz w:val="24"/>
          <w:szCs w:val="24"/>
        </w:rPr>
        <w:t xml:space="preserve"> LTD</w:t>
      </w:r>
      <w:r w:rsidR="00EF179C">
        <w:rPr>
          <w:rFonts w:ascii="Arial" w:hAnsi="Arial" w:cs="Arial"/>
          <w:b/>
          <w:sz w:val="24"/>
          <w:szCs w:val="24"/>
        </w:rPr>
        <w:t>A</w:t>
      </w:r>
      <w:r w:rsidRPr="00320DB9">
        <w:rPr>
          <w:rFonts w:ascii="Arial" w:hAnsi="Arial" w:cs="Arial"/>
          <w:sz w:val="24"/>
          <w:szCs w:val="24"/>
        </w:rPr>
        <w:t>, CNPJ nº</w:t>
      </w:r>
      <w:r w:rsidR="004E16E2">
        <w:rPr>
          <w:rFonts w:ascii="Arial" w:hAnsi="Arial" w:cs="Arial"/>
          <w:sz w:val="24"/>
          <w:szCs w:val="24"/>
        </w:rPr>
        <w:t xml:space="preserve"> </w:t>
      </w:r>
      <w:r w:rsidR="00EF179C">
        <w:rPr>
          <w:rFonts w:ascii="Arial" w:hAnsi="Arial" w:cs="Arial"/>
          <w:sz w:val="24"/>
          <w:szCs w:val="24"/>
        </w:rPr>
        <w:t>08.228.010</w:t>
      </w:r>
      <w:r w:rsidR="004E16E2">
        <w:rPr>
          <w:rFonts w:ascii="Arial" w:hAnsi="Arial" w:cs="Arial"/>
          <w:sz w:val="24"/>
          <w:szCs w:val="24"/>
        </w:rPr>
        <w:t>/0001-</w:t>
      </w:r>
      <w:r w:rsidR="00EF179C">
        <w:rPr>
          <w:rFonts w:ascii="Arial" w:hAnsi="Arial" w:cs="Arial"/>
          <w:sz w:val="24"/>
          <w:szCs w:val="24"/>
        </w:rPr>
        <w:t>90</w:t>
      </w:r>
      <w:r w:rsidRPr="00320DB9">
        <w:rPr>
          <w:rFonts w:ascii="Arial" w:hAnsi="Arial" w:cs="Arial"/>
          <w:sz w:val="24"/>
          <w:szCs w:val="24"/>
        </w:rPr>
        <w:t>, com sede n</w:t>
      </w:r>
      <w:r w:rsidR="00017CC1">
        <w:rPr>
          <w:rFonts w:ascii="Arial" w:hAnsi="Arial" w:cs="Arial"/>
          <w:sz w:val="24"/>
          <w:szCs w:val="24"/>
        </w:rPr>
        <w:t>a Fazenda Ponte Alta de Cima – Rodovia DF - 001</w:t>
      </w:r>
      <w:r w:rsidRPr="00320DB9">
        <w:rPr>
          <w:rFonts w:ascii="Arial" w:hAnsi="Arial" w:cs="Arial"/>
          <w:sz w:val="24"/>
          <w:szCs w:val="24"/>
        </w:rPr>
        <w:t>,</w:t>
      </w:r>
      <w:r w:rsidR="00017CC1">
        <w:rPr>
          <w:rFonts w:ascii="Arial" w:hAnsi="Arial" w:cs="Arial"/>
          <w:sz w:val="24"/>
          <w:szCs w:val="24"/>
        </w:rPr>
        <w:t xml:space="preserve"> interseção s/n, Cep. 74.427.010,</w:t>
      </w:r>
      <w:r w:rsidRPr="00320DB9">
        <w:rPr>
          <w:rFonts w:ascii="Arial" w:hAnsi="Arial" w:cs="Arial"/>
          <w:sz w:val="24"/>
          <w:szCs w:val="24"/>
        </w:rPr>
        <w:t xml:space="preserve"> telefone nº</w:t>
      </w:r>
      <w:r w:rsidR="00017CC1">
        <w:rPr>
          <w:rFonts w:ascii="Arial" w:hAnsi="Arial" w:cs="Arial"/>
          <w:sz w:val="24"/>
          <w:szCs w:val="24"/>
        </w:rPr>
        <w:t xml:space="preserve"> 31-3349-5040</w:t>
      </w:r>
      <w:r w:rsidRPr="00320DB9">
        <w:rPr>
          <w:rFonts w:ascii="Arial" w:hAnsi="Arial" w:cs="Arial"/>
          <w:sz w:val="24"/>
          <w:szCs w:val="24"/>
        </w:rPr>
        <w:t>, fax nº</w:t>
      </w:r>
      <w:r w:rsidR="00017CC1">
        <w:rPr>
          <w:rFonts w:ascii="Arial" w:hAnsi="Arial" w:cs="Arial"/>
          <w:sz w:val="24"/>
          <w:szCs w:val="24"/>
        </w:rPr>
        <w:t xml:space="preserve"> 31-3291-1052</w:t>
      </w:r>
      <w:r w:rsidRPr="00320DB9">
        <w:rPr>
          <w:rFonts w:ascii="Arial" w:hAnsi="Arial" w:cs="Arial"/>
          <w:sz w:val="24"/>
          <w:szCs w:val="24"/>
        </w:rPr>
        <w:t>,</w:t>
      </w:r>
      <w:r w:rsidR="00017CC1">
        <w:rPr>
          <w:rFonts w:ascii="Arial" w:hAnsi="Arial" w:cs="Arial"/>
          <w:sz w:val="24"/>
          <w:szCs w:val="24"/>
        </w:rPr>
        <w:t xml:space="preserve"> representada pela Sra. ADRIANA VIREIRA LIMA</w:t>
      </w:r>
      <w:r w:rsidRPr="00320DB9">
        <w:rPr>
          <w:rFonts w:ascii="Arial" w:hAnsi="Arial" w:cs="Arial"/>
          <w:sz w:val="24"/>
          <w:szCs w:val="24"/>
        </w:rPr>
        <w:t xml:space="preserve">, </w:t>
      </w:r>
      <w:r w:rsidR="00017CC1">
        <w:rPr>
          <w:rFonts w:ascii="Arial" w:hAnsi="Arial" w:cs="Arial"/>
          <w:sz w:val="24"/>
          <w:szCs w:val="24"/>
        </w:rPr>
        <w:t>brasileira, casada, residente e domiciliado na Av. Tereza Cristina, 171</w:t>
      </w:r>
      <w:r w:rsidRPr="00320DB9">
        <w:rPr>
          <w:rFonts w:ascii="Arial" w:hAnsi="Arial" w:cs="Arial"/>
          <w:sz w:val="24"/>
          <w:szCs w:val="24"/>
        </w:rPr>
        <w:t>,</w:t>
      </w:r>
      <w:r w:rsidR="00017CC1">
        <w:rPr>
          <w:rFonts w:ascii="Arial" w:hAnsi="Arial" w:cs="Arial"/>
          <w:sz w:val="24"/>
          <w:szCs w:val="24"/>
        </w:rPr>
        <w:t xml:space="preserve"> Prado Belo Horizonte/MG,</w:t>
      </w:r>
      <w:r w:rsidRPr="00320DB9">
        <w:rPr>
          <w:rFonts w:ascii="Arial" w:hAnsi="Arial" w:cs="Arial"/>
          <w:sz w:val="24"/>
          <w:szCs w:val="24"/>
        </w:rPr>
        <w:t xml:space="preserve"> RG nº </w:t>
      </w:r>
      <w:r w:rsidR="00017CC1">
        <w:rPr>
          <w:rFonts w:ascii="Arial" w:hAnsi="Arial" w:cs="Arial"/>
          <w:sz w:val="24"/>
          <w:szCs w:val="24"/>
        </w:rPr>
        <w:t>14.117.061 – SSP</w:t>
      </w:r>
      <w:r w:rsidR="000E45B2">
        <w:rPr>
          <w:rFonts w:ascii="Arial" w:hAnsi="Arial" w:cs="Arial"/>
          <w:sz w:val="24"/>
          <w:szCs w:val="24"/>
        </w:rPr>
        <w:t>-MG</w:t>
      </w:r>
      <w:r w:rsidRPr="00320DB9">
        <w:rPr>
          <w:rFonts w:ascii="Arial" w:hAnsi="Arial" w:cs="Arial"/>
          <w:sz w:val="24"/>
          <w:szCs w:val="24"/>
        </w:rPr>
        <w:t>, CPF nº</w:t>
      </w:r>
      <w:r w:rsidR="000E45B2">
        <w:rPr>
          <w:rFonts w:ascii="Arial" w:hAnsi="Arial" w:cs="Arial"/>
          <w:sz w:val="24"/>
          <w:szCs w:val="24"/>
        </w:rPr>
        <w:t xml:space="preserve"> 085.158.797-60,</w:t>
      </w:r>
      <w:r w:rsidRPr="00320DB9">
        <w:rPr>
          <w:rFonts w:ascii="Arial" w:hAnsi="Arial" w:cs="Arial"/>
          <w:sz w:val="24"/>
          <w:szCs w:val="24"/>
        </w:rPr>
        <w:t xml:space="preserve">  atendendo às condições previstas no instrumento convocatório e às constantes desta ATA DE REGISTRO DE PREÇOS, em conformidade com os itens a seguir elencados, com suas características e respectivas quantidades, mediante as condições seguintes:</w:t>
      </w:r>
    </w:p>
    <w:p w:rsidR="002859E1" w:rsidRDefault="002859E1" w:rsidP="00BA6110">
      <w:pPr>
        <w:spacing w:before="120" w:after="120" w:line="240" w:lineRule="auto"/>
        <w:jc w:val="both"/>
        <w:rPr>
          <w:rFonts w:ascii="Arial" w:hAnsi="Arial" w:cs="Arial"/>
          <w:sz w:val="24"/>
          <w:szCs w:val="24"/>
        </w:rPr>
      </w:pPr>
    </w:p>
    <w:p w:rsidR="002859E1" w:rsidRDefault="002859E1" w:rsidP="00BA6110">
      <w:pPr>
        <w:spacing w:before="120" w:after="120" w:line="240" w:lineRule="auto"/>
        <w:jc w:val="both"/>
        <w:rPr>
          <w:rFonts w:ascii="Arial" w:hAnsi="Arial" w:cs="Arial"/>
          <w:sz w:val="24"/>
          <w:szCs w:val="24"/>
        </w:rPr>
      </w:pPr>
    </w:p>
    <w:p w:rsidR="002859E1" w:rsidRDefault="002859E1" w:rsidP="00BA6110">
      <w:pPr>
        <w:spacing w:before="120" w:after="120" w:line="240" w:lineRule="auto"/>
        <w:jc w:val="both"/>
        <w:rPr>
          <w:rFonts w:ascii="Arial" w:hAnsi="Arial" w:cs="Arial"/>
          <w:sz w:val="24"/>
          <w:szCs w:val="24"/>
        </w:rPr>
      </w:pPr>
    </w:p>
    <w:p w:rsidR="002859E1" w:rsidRDefault="002859E1" w:rsidP="00BA6110">
      <w:pPr>
        <w:spacing w:before="120" w:after="120" w:line="240" w:lineRule="auto"/>
        <w:jc w:val="both"/>
        <w:rPr>
          <w:rFonts w:ascii="Arial" w:hAnsi="Arial" w:cs="Arial"/>
          <w:sz w:val="24"/>
          <w:szCs w:val="24"/>
        </w:rPr>
      </w:pPr>
    </w:p>
    <w:p w:rsidR="002859E1" w:rsidRDefault="002859E1" w:rsidP="00BA6110">
      <w:pPr>
        <w:spacing w:before="120" w:after="120" w:line="240" w:lineRule="auto"/>
        <w:jc w:val="both"/>
        <w:rPr>
          <w:rFonts w:ascii="Arial" w:hAnsi="Arial" w:cs="Arial"/>
          <w:sz w:val="24"/>
          <w:szCs w:val="24"/>
        </w:rPr>
      </w:pPr>
    </w:p>
    <w:p w:rsidR="002859E1" w:rsidRDefault="002859E1" w:rsidP="00BA6110">
      <w:pPr>
        <w:spacing w:before="120" w:after="120" w:line="240" w:lineRule="auto"/>
        <w:jc w:val="both"/>
        <w:rPr>
          <w:rFonts w:ascii="Arial" w:hAnsi="Arial" w:cs="Arial"/>
          <w:sz w:val="24"/>
          <w:szCs w:val="24"/>
        </w:rPr>
      </w:pPr>
    </w:p>
    <w:p w:rsidR="002859E1" w:rsidRDefault="002859E1" w:rsidP="00BA6110">
      <w:pPr>
        <w:spacing w:before="120" w:after="120" w:line="240" w:lineRule="auto"/>
        <w:jc w:val="both"/>
        <w:rPr>
          <w:rFonts w:ascii="Arial" w:hAnsi="Arial" w:cs="Arial"/>
          <w:sz w:val="24"/>
          <w:szCs w:val="24"/>
        </w:rPr>
      </w:pPr>
    </w:p>
    <w:p w:rsidR="002859E1" w:rsidRDefault="002859E1" w:rsidP="00BA6110">
      <w:pPr>
        <w:spacing w:before="120" w:after="120" w:line="240" w:lineRule="auto"/>
        <w:jc w:val="both"/>
        <w:rPr>
          <w:rFonts w:ascii="Arial" w:hAnsi="Arial"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4"/>
        <w:gridCol w:w="3755"/>
        <w:gridCol w:w="1461"/>
        <w:gridCol w:w="1186"/>
        <w:gridCol w:w="1538"/>
      </w:tblGrid>
      <w:tr w:rsidR="00320DB9" w:rsidRPr="00320DB9" w:rsidTr="004954DE">
        <w:tc>
          <w:tcPr>
            <w:tcW w:w="634"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755"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461"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86"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538"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4954DE">
        <w:tc>
          <w:tcPr>
            <w:tcW w:w="634" w:type="dxa"/>
          </w:tcPr>
          <w:p w:rsidR="00320DB9" w:rsidRPr="00320DB9" w:rsidRDefault="00AC5C28"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w:t>
            </w:r>
            <w:r w:rsidR="00EF179C">
              <w:rPr>
                <w:rFonts w:ascii="Arial" w:hAnsi="Arial" w:cs="Arial"/>
                <w:sz w:val="24"/>
                <w:szCs w:val="24"/>
                <w:lang w:eastAsia="pt-BR"/>
              </w:rPr>
              <w:t>5</w:t>
            </w:r>
          </w:p>
        </w:tc>
        <w:tc>
          <w:tcPr>
            <w:tcW w:w="3755" w:type="dxa"/>
          </w:tcPr>
          <w:p w:rsidR="00320DB9" w:rsidRPr="00320DB9" w:rsidRDefault="00EF179C" w:rsidP="000D75F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Cabeçote de impressão HP-72 – Plotter HP DesignJet T1300 Referência C9380A</w:t>
            </w:r>
            <w:r w:rsidR="00AA7B82">
              <w:rPr>
                <w:rFonts w:ascii="Arial" w:hAnsi="Arial" w:cs="Arial"/>
                <w:sz w:val="24"/>
                <w:szCs w:val="24"/>
                <w:lang w:eastAsia="pt-BR"/>
              </w:rPr>
              <w:t xml:space="preserve"> Marca HP</w:t>
            </w:r>
          </w:p>
        </w:tc>
        <w:tc>
          <w:tcPr>
            <w:tcW w:w="1461" w:type="dxa"/>
          </w:tcPr>
          <w:p w:rsidR="00320DB9" w:rsidRPr="00320DB9" w:rsidRDefault="00EF179C"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w:t>
            </w:r>
          </w:p>
        </w:tc>
        <w:tc>
          <w:tcPr>
            <w:tcW w:w="1186" w:type="dxa"/>
          </w:tcPr>
          <w:p w:rsidR="00320DB9" w:rsidRPr="00320DB9" w:rsidRDefault="00EF179C" w:rsidP="00EF179C">
            <w:pPr>
              <w:tabs>
                <w:tab w:val="center" w:pos="523"/>
              </w:tabs>
              <w:autoSpaceDE w:val="0"/>
              <w:autoSpaceDN w:val="0"/>
              <w:adjustRightInd w:val="0"/>
              <w:spacing w:before="120" w:after="120"/>
              <w:rPr>
                <w:rFonts w:ascii="Arial" w:hAnsi="Arial" w:cs="Arial"/>
                <w:sz w:val="24"/>
                <w:szCs w:val="24"/>
                <w:lang w:eastAsia="pt-BR"/>
              </w:rPr>
            </w:pPr>
            <w:r>
              <w:rPr>
                <w:rFonts w:ascii="Arial" w:hAnsi="Arial" w:cs="Arial"/>
                <w:sz w:val="24"/>
                <w:szCs w:val="24"/>
                <w:lang w:eastAsia="pt-BR"/>
              </w:rPr>
              <w:tab/>
              <w:t>195</w:t>
            </w:r>
            <w:r w:rsidR="000D75F7">
              <w:rPr>
                <w:rFonts w:ascii="Arial" w:hAnsi="Arial" w:cs="Arial"/>
                <w:sz w:val="24"/>
                <w:szCs w:val="24"/>
                <w:lang w:eastAsia="pt-BR"/>
              </w:rPr>
              <w:t>,0</w:t>
            </w:r>
            <w:r w:rsidR="00AC5C28">
              <w:rPr>
                <w:rFonts w:ascii="Arial" w:hAnsi="Arial" w:cs="Arial"/>
                <w:sz w:val="24"/>
                <w:szCs w:val="24"/>
                <w:lang w:eastAsia="pt-BR"/>
              </w:rPr>
              <w:t>0</w:t>
            </w:r>
          </w:p>
        </w:tc>
        <w:tc>
          <w:tcPr>
            <w:tcW w:w="1538" w:type="dxa"/>
          </w:tcPr>
          <w:p w:rsidR="00320DB9" w:rsidRPr="00320DB9" w:rsidRDefault="00ED21D3" w:rsidP="00EF179C">
            <w:pPr>
              <w:tabs>
                <w:tab w:val="left" w:pos="330"/>
                <w:tab w:val="center" w:pos="569"/>
              </w:tabs>
              <w:autoSpaceDE w:val="0"/>
              <w:autoSpaceDN w:val="0"/>
              <w:adjustRightInd w:val="0"/>
              <w:spacing w:before="120" w:after="120"/>
              <w:rPr>
                <w:rFonts w:ascii="Arial" w:hAnsi="Arial" w:cs="Arial"/>
                <w:sz w:val="24"/>
                <w:szCs w:val="24"/>
                <w:lang w:eastAsia="pt-BR"/>
              </w:rPr>
            </w:pPr>
            <w:r>
              <w:rPr>
                <w:rFonts w:ascii="Arial" w:hAnsi="Arial" w:cs="Arial"/>
                <w:sz w:val="24"/>
                <w:szCs w:val="24"/>
                <w:lang w:eastAsia="pt-BR"/>
              </w:rPr>
              <w:tab/>
            </w:r>
            <w:r w:rsidR="00EF179C">
              <w:rPr>
                <w:rFonts w:ascii="Arial" w:hAnsi="Arial" w:cs="Arial"/>
                <w:sz w:val="24"/>
                <w:szCs w:val="24"/>
                <w:lang w:eastAsia="pt-BR"/>
              </w:rPr>
              <w:t>780</w:t>
            </w:r>
            <w:r w:rsidR="00AC5C28">
              <w:rPr>
                <w:rFonts w:ascii="Arial" w:hAnsi="Arial" w:cs="Arial"/>
                <w:sz w:val="24"/>
                <w:szCs w:val="24"/>
                <w:lang w:eastAsia="pt-BR"/>
              </w:rPr>
              <w:t>,0</w:t>
            </w:r>
            <w:r w:rsidR="00DF0E63">
              <w:rPr>
                <w:rFonts w:ascii="Arial" w:hAnsi="Arial" w:cs="Arial"/>
                <w:sz w:val="24"/>
                <w:szCs w:val="24"/>
                <w:lang w:eastAsia="pt-BR"/>
              </w:rPr>
              <w:t>0</w:t>
            </w:r>
          </w:p>
        </w:tc>
      </w:tr>
      <w:tr w:rsidR="00AA7B82" w:rsidRPr="00320DB9" w:rsidTr="004954DE">
        <w:tc>
          <w:tcPr>
            <w:tcW w:w="634" w:type="dxa"/>
          </w:tcPr>
          <w:p w:rsidR="00AA7B82" w:rsidRDefault="00AA7B82"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16</w:t>
            </w:r>
          </w:p>
        </w:tc>
        <w:tc>
          <w:tcPr>
            <w:tcW w:w="3755" w:type="dxa"/>
          </w:tcPr>
          <w:p w:rsidR="00AA7B82" w:rsidRPr="00320DB9" w:rsidRDefault="00AA7B82" w:rsidP="00AA7B8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Cabeçote de impressão HP-72 – Plotter HP DesignJet T1300 Referência C9383A Marca HP</w:t>
            </w:r>
          </w:p>
        </w:tc>
        <w:tc>
          <w:tcPr>
            <w:tcW w:w="1461" w:type="dxa"/>
          </w:tcPr>
          <w:p w:rsidR="00AA7B82" w:rsidRDefault="00AA7B82"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w:t>
            </w:r>
          </w:p>
        </w:tc>
        <w:tc>
          <w:tcPr>
            <w:tcW w:w="1186" w:type="dxa"/>
          </w:tcPr>
          <w:p w:rsidR="00AA7B82" w:rsidRDefault="00AA7B82" w:rsidP="00AA7B82">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195,00</w:t>
            </w:r>
          </w:p>
        </w:tc>
        <w:tc>
          <w:tcPr>
            <w:tcW w:w="1538" w:type="dxa"/>
          </w:tcPr>
          <w:p w:rsidR="00AA7B82" w:rsidRDefault="00AA7B82" w:rsidP="00AA7B82">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780,00</w:t>
            </w:r>
          </w:p>
        </w:tc>
      </w:tr>
      <w:tr w:rsidR="008536C9" w:rsidRPr="00320DB9" w:rsidTr="004954DE">
        <w:tc>
          <w:tcPr>
            <w:tcW w:w="634" w:type="dxa"/>
          </w:tcPr>
          <w:p w:rsidR="008536C9" w:rsidRDefault="00F26D46"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22</w:t>
            </w:r>
          </w:p>
        </w:tc>
        <w:tc>
          <w:tcPr>
            <w:tcW w:w="3755" w:type="dxa"/>
          </w:tcPr>
          <w:p w:rsidR="008536C9" w:rsidRPr="00320DB9" w:rsidRDefault="00F26D46" w:rsidP="00F36D7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Cilindro  fotocondutor – Impressora  Lexmark </w:t>
            </w:r>
            <w:r w:rsidR="008536C9">
              <w:rPr>
                <w:rFonts w:ascii="Arial" w:hAnsi="Arial" w:cs="Arial"/>
                <w:sz w:val="24"/>
                <w:szCs w:val="24"/>
                <w:lang w:eastAsia="pt-BR"/>
              </w:rPr>
              <w:t>C</w:t>
            </w:r>
            <w:r w:rsidR="00F36D71">
              <w:rPr>
                <w:rFonts w:ascii="Arial" w:hAnsi="Arial" w:cs="Arial"/>
                <w:sz w:val="24"/>
                <w:szCs w:val="24"/>
                <w:lang w:eastAsia="pt-BR"/>
              </w:rPr>
              <w:t xml:space="preserve">734DN – Referência C734X20G </w:t>
            </w:r>
            <w:r w:rsidR="008536C9">
              <w:rPr>
                <w:rFonts w:ascii="Arial" w:hAnsi="Arial" w:cs="Arial"/>
                <w:sz w:val="24"/>
                <w:szCs w:val="24"/>
                <w:lang w:eastAsia="pt-BR"/>
              </w:rPr>
              <w:t xml:space="preserve"> Marca </w:t>
            </w:r>
            <w:r w:rsidR="00F36D71">
              <w:rPr>
                <w:rFonts w:ascii="Arial" w:hAnsi="Arial" w:cs="Arial"/>
                <w:sz w:val="24"/>
                <w:szCs w:val="24"/>
                <w:lang w:eastAsia="pt-BR"/>
              </w:rPr>
              <w:t>Lexmark</w:t>
            </w:r>
          </w:p>
        </w:tc>
        <w:tc>
          <w:tcPr>
            <w:tcW w:w="1461" w:type="dxa"/>
          </w:tcPr>
          <w:p w:rsidR="008536C9" w:rsidRDefault="00F36D71"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20</w:t>
            </w:r>
          </w:p>
        </w:tc>
        <w:tc>
          <w:tcPr>
            <w:tcW w:w="1186" w:type="dxa"/>
          </w:tcPr>
          <w:p w:rsidR="008536C9" w:rsidRDefault="008536C9" w:rsidP="00F36D7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w:t>
            </w:r>
            <w:r w:rsidR="00F36D71">
              <w:rPr>
                <w:rFonts w:ascii="Arial" w:hAnsi="Arial" w:cs="Arial"/>
                <w:sz w:val="24"/>
                <w:szCs w:val="24"/>
                <w:lang w:eastAsia="pt-BR"/>
              </w:rPr>
              <w:t>1</w:t>
            </w:r>
            <w:r>
              <w:rPr>
                <w:rFonts w:ascii="Arial" w:hAnsi="Arial" w:cs="Arial"/>
                <w:sz w:val="24"/>
                <w:szCs w:val="24"/>
                <w:lang w:eastAsia="pt-BR"/>
              </w:rPr>
              <w:t>9,</w:t>
            </w:r>
            <w:r w:rsidR="00F36D71">
              <w:rPr>
                <w:rFonts w:ascii="Arial" w:hAnsi="Arial" w:cs="Arial"/>
                <w:sz w:val="24"/>
                <w:szCs w:val="24"/>
                <w:lang w:eastAsia="pt-BR"/>
              </w:rPr>
              <w:t>86</w:t>
            </w:r>
          </w:p>
        </w:tc>
        <w:tc>
          <w:tcPr>
            <w:tcW w:w="1538" w:type="dxa"/>
          </w:tcPr>
          <w:p w:rsidR="008536C9" w:rsidRDefault="00F36D71" w:rsidP="00F36D71">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2.397,2</w:t>
            </w:r>
            <w:r w:rsidR="008536C9">
              <w:rPr>
                <w:rFonts w:ascii="Arial" w:hAnsi="Arial" w:cs="Arial"/>
                <w:sz w:val="24"/>
                <w:szCs w:val="24"/>
                <w:lang w:eastAsia="pt-BR"/>
              </w:rPr>
              <w:t>0</w:t>
            </w:r>
          </w:p>
        </w:tc>
      </w:tr>
      <w:tr w:rsidR="008536C9" w:rsidRPr="00320DB9" w:rsidTr="004954DE">
        <w:tc>
          <w:tcPr>
            <w:tcW w:w="634" w:type="dxa"/>
          </w:tcPr>
          <w:p w:rsidR="008536C9" w:rsidRDefault="002C0078"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27</w:t>
            </w:r>
          </w:p>
        </w:tc>
        <w:tc>
          <w:tcPr>
            <w:tcW w:w="3755" w:type="dxa"/>
          </w:tcPr>
          <w:p w:rsidR="008536C9" w:rsidRDefault="002C0078" w:rsidP="000D75F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impressão a jato </w:t>
            </w:r>
            <w:r w:rsidR="00C05508">
              <w:rPr>
                <w:rFonts w:ascii="Arial" w:hAnsi="Arial" w:cs="Arial"/>
                <w:sz w:val="24"/>
                <w:szCs w:val="24"/>
                <w:lang w:eastAsia="pt-BR"/>
              </w:rPr>
              <w:t>de tinta, HP 88XL Amarelo – Alta capacidade, referência C9393A, conteúdo 17.1 ml, impressora  HP Officejet Pro K 8600 Prazo de validade não inferior a oito meses contados da data da entrega do material. Marca HP ou equivalente ou de melhor qualidade.</w:t>
            </w:r>
          </w:p>
        </w:tc>
        <w:tc>
          <w:tcPr>
            <w:tcW w:w="1461" w:type="dxa"/>
          </w:tcPr>
          <w:p w:rsidR="008536C9" w:rsidRDefault="00BD437F"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48</w:t>
            </w:r>
          </w:p>
        </w:tc>
        <w:tc>
          <w:tcPr>
            <w:tcW w:w="1186" w:type="dxa"/>
          </w:tcPr>
          <w:p w:rsidR="008536C9" w:rsidRDefault="00BD437F" w:rsidP="00BD437F">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51,00</w:t>
            </w:r>
          </w:p>
        </w:tc>
        <w:tc>
          <w:tcPr>
            <w:tcW w:w="1538" w:type="dxa"/>
          </w:tcPr>
          <w:p w:rsidR="008536C9" w:rsidRDefault="00BD437F" w:rsidP="00BD437F">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2.448,00</w:t>
            </w:r>
          </w:p>
        </w:tc>
      </w:tr>
      <w:tr w:rsidR="008536C9" w:rsidRPr="00320DB9" w:rsidTr="004954DE">
        <w:tc>
          <w:tcPr>
            <w:tcW w:w="634" w:type="dxa"/>
          </w:tcPr>
          <w:p w:rsidR="008536C9" w:rsidRDefault="004874D5"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28</w:t>
            </w:r>
          </w:p>
        </w:tc>
        <w:tc>
          <w:tcPr>
            <w:tcW w:w="3755" w:type="dxa"/>
          </w:tcPr>
          <w:p w:rsidR="008536C9" w:rsidRDefault="004874D5" w:rsidP="004874D5">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de impressão a jato de tinta, HP 88XL Ciano – Alta capacidade, referência C9391A, conteúdo 17.1 ml, impressora  HP Officejet Pro K 8600 Prazo de validade não inferior a oito meses contados da data da entrega do material. Marca HP ou equivalente ou de melhor qualidade.</w:t>
            </w:r>
          </w:p>
        </w:tc>
        <w:tc>
          <w:tcPr>
            <w:tcW w:w="1461" w:type="dxa"/>
          </w:tcPr>
          <w:p w:rsidR="008536C9" w:rsidRDefault="00D66CF9"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48</w:t>
            </w:r>
          </w:p>
        </w:tc>
        <w:tc>
          <w:tcPr>
            <w:tcW w:w="1186" w:type="dxa"/>
          </w:tcPr>
          <w:p w:rsidR="008536C9" w:rsidRDefault="00D66CF9" w:rsidP="00D66CF9">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51,00</w:t>
            </w:r>
          </w:p>
        </w:tc>
        <w:tc>
          <w:tcPr>
            <w:tcW w:w="1538" w:type="dxa"/>
          </w:tcPr>
          <w:p w:rsidR="008536C9" w:rsidRDefault="00D66CF9" w:rsidP="00D66CF9">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2.448,00</w:t>
            </w:r>
          </w:p>
        </w:tc>
      </w:tr>
      <w:tr w:rsidR="008536C9" w:rsidRPr="00320DB9" w:rsidTr="004954DE">
        <w:tc>
          <w:tcPr>
            <w:tcW w:w="634" w:type="dxa"/>
          </w:tcPr>
          <w:p w:rsidR="008536C9" w:rsidRDefault="006372B0"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30</w:t>
            </w:r>
          </w:p>
        </w:tc>
        <w:tc>
          <w:tcPr>
            <w:tcW w:w="3755" w:type="dxa"/>
          </w:tcPr>
          <w:p w:rsidR="008536C9" w:rsidRDefault="006372B0" w:rsidP="000D75F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de impressão a jato de tinta, HP 88XL Amarelo – Alta capacidade, referência C9393A, conteúdo 17.1 ml, impressora  HP Officejet Pro K 8600 Prazo de validade não inferior a oito meses contados da data da entrega do material. Marca HP ou equivalente ou de melhor qualidade.</w:t>
            </w:r>
          </w:p>
        </w:tc>
        <w:tc>
          <w:tcPr>
            <w:tcW w:w="1461" w:type="dxa"/>
          </w:tcPr>
          <w:p w:rsidR="008536C9" w:rsidRDefault="006372B0"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72</w:t>
            </w:r>
          </w:p>
        </w:tc>
        <w:tc>
          <w:tcPr>
            <w:tcW w:w="1186" w:type="dxa"/>
          </w:tcPr>
          <w:p w:rsidR="008536C9" w:rsidRDefault="006372B0" w:rsidP="006372B0">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83,12</w:t>
            </w:r>
          </w:p>
        </w:tc>
        <w:tc>
          <w:tcPr>
            <w:tcW w:w="1538" w:type="dxa"/>
          </w:tcPr>
          <w:p w:rsidR="008536C9" w:rsidRDefault="006372B0" w:rsidP="006372B0">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5.984,64</w:t>
            </w:r>
          </w:p>
        </w:tc>
      </w:tr>
      <w:tr w:rsidR="008536C9" w:rsidRPr="00320DB9" w:rsidTr="004954DE">
        <w:tc>
          <w:tcPr>
            <w:tcW w:w="634" w:type="dxa"/>
          </w:tcPr>
          <w:p w:rsidR="008536C9" w:rsidRDefault="00951480"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37</w:t>
            </w:r>
          </w:p>
        </w:tc>
        <w:tc>
          <w:tcPr>
            <w:tcW w:w="3755" w:type="dxa"/>
          </w:tcPr>
          <w:p w:rsidR="008536C9" w:rsidRDefault="00951480" w:rsidP="002E600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impressão </w:t>
            </w:r>
            <w:r w:rsidR="002932EB">
              <w:rPr>
                <w:rFonts w:ascii="Arial" w:hAnsi="Arial" w:cs="Arial"/>
                <w:sz w:val="24"/>
                <w:szCs w:val="24"/>
                <w:lang w:eastAsia="pt-BR"/>
              </w:rPr>
              <w:t>Lexmark</w:t>
            </w:r>
            <w:r>
              <w:rPr>
                <w:rFonts w:ascii="Arial" w:hAnsi="Arial" w:cs="Arial"/>
                <w:sz w:val="24"/>
                <w:szCs w:val="24"/>
                <w:lang w:eastAsia="pt-BR"/>
              </w:rPr>
              <w:t xml:space="preserve"> </w:t>
            </w:r>
            <w:r w:rsidR="002932EB">
              <w:rPr>
                <w:rFonts w:ascii="Arial" w:hAnsi="Arial" w:cs="Arial"/>
                <w:sz w:val="24"/>
                <w:szCs w:val="24"/>
                <w:lang w:eastAsia="pt-BR"/>
              </w:rPr>
              <w:t>modelo C734DN, R</w:t>
            </w:r>
            <w:r>
              <w:rPr>
                <w:rFonts w:ascii="Arial" w:hAnsi="Arial" w:cs="Arial"/>
                <w:sz w:val="24"/>
                <w:szCs w:val="24"/>
                <w:lang w:eastAsia="pt-BR"/>
              </w:rPr>
              <w:t>eferência C</w:t>
            </w:r>
            <w:r w:rsidR="002932EB">
              <w:rPr>
                <w:rFonts w:ascii="Arial" w:hAnsi="Arial" w:cs="Arial"/>
                <w:sz w:val="24"/>
                <w:szCs w:val="24"/>
                <w:lang w:eastAsia="pt-BR"/>
              </w:rPr>
              <w:t>734A1KG</w:t>
            </w:r>
            <w:r>
              <w:rPr>
                <w:rFonts w:ascii="Arial" w:hAnsi="Arial" w:cs="Arial"/>
                <w:sz w:val="24"/>
                <w:szCs w:val="24"/>
                <w:lang w:eastAsia="pt-BR"/>
              </w:rPr>
              <w:t xml:space="preserve">, </w:t>
            </w:r>
            <w:r w:rsidR="002932EB">
              <w:rPr>
                <w:rFonts w:ascii="Arial" w:hAnsi="Arial" w:cs="Arial"/>
                <w:sz w:val="24"/>
                <w:szCs w:val="24"/>
                <w:lang w:eastAsia="pt-BR"/>
              </w:rPr>
              <w:t>Preto, para 6.000 páginas.</w:t>
            </w:r>
            <w:r>
              <w:rPr>
                <w:rFonts w:ascii="Arial" w:hAnsi="Arial" w:cs="Arial"/>
                <w:sz w:val="24"/>
                <w:szCs w:val="24"/>
                <w:lang w:eastAsia="pt-BR"/>
              </w:rPr>
              <w:t xml:space="preserve"> Prazo de validade não inferior a oito meses contados da data da entrega do material. Marca </w:t>
            </w:r>
            <w:r w:rsidR="002E600A">
              <w:rPr>
                <w:rFonts w:ascii="Arial" w:hAnsi="Arial" w:cs="Arial"/>
                <w:sz w:val="24"/>
                <w:szCs w:val="24"/>
                <w:lang w:eastAsia="pt-BR"/>
              </w:rPr>
              <w:t>Lexmark</w:t>
            </w:r>
            <w:r>
              <w:rPr>
                <w:rFonts w:ascii="Arial" w:hAnsi="Arial" w:cs="Arial"/>
                <w:sz w:val="24"/>
                <w:szCs w:val="24"/>
                <w:lang w:eastAsia="pt-BR"/>
              </w:rPr>
              <w:t xml:space="preserve"> </w:t>
            </w:r>
          </w:p>
        </w:tc>
        <w:tc>
          <w:tcPr>
            <w:tcW w:w="1461" w:type="dxa"/>
          </w:tcPr>
          <w:p w:rsidR="008536C9" w:rsidRDefault="00E219B8"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48</w:t>
            </w:r>
          </w:p>
        </w:tc>
        <w:tc>
          <w:tcPr>
            <w:tcW w:w="1186" w:type="dxa"/>
          </w:tcPr>
          <w:p w:rsidR="008536C9" w:rsidRDefault="00E219B8"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326,60</w:t>
            </w:r>
          </w:p>
        </w:tc>
        <w:tc>
          <w:tcPr>
            <w:tcW w:w="1538" w:type="dxa"/>
          </w:tcPr>
          <w:p w:rsidR="008536C9" w:rsidRDefault="00E219B8"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15.676,80</w:t>
            </w:r>
          </w:p>
        </w:tc>
      </w:tr>
      <w:tr w:rsidR="00ED2A33" w:rsidRPr="00320DB9" w:rsidTr="004954DE">
        <w:tc>
          <w:tcPr>
            <w:tcW w:w="634" w:type="dxa"/>
          </w:tcPr>
          <w:p w:rsidR="00ED2A33" w:rsidRDefault="00ED2A33"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54</w:t>
            </w:r>
          </w:p>
        </w:tc>
        <w:tc>
          <w:tcPr>
            <w:tcW w:w="3755" w:type="dxa"/>
          </w:tcPr>
          <w:p w:rsidR="00ED2A33" w:rsidRDefault="00ED2A33" w:rsidP="00ED2A33">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impressora HP – Officejet J4660 referência CC655A, cartucho original, colorido. Prazo de validade não inferior a oito meses contados da data da entrega do material. Marca HP ou equivalente ou de melhor qualidade.</w:t>
            </w:r>
          </w:p>
        </w:tc>
        <w:tc>
          <w:tcPr>
            <w:tcW w:w="1461" w:type="dxa"/>
          </w:tcPr>
          <w:p w:rsidR="00ED2A33" w:rsidRDefault="00ED2A33"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86" w:type="dxa"/>
          </w:tcPr>
          <w:p w:rsidR="00ED2A33" w:rsidRDefault="00ED2A33"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67,87</w:t>
            </w:r>
          </w:p>
        </w:tc>
        <w:tc>
          <w:tcPr>
            <w:tcW w:w="1538" w:type="dxa"/>
          </w:tcPr>
          <w:p w:rsidR="00ED2A33" w:rsidRDefault="00ED2A33"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1.628,88</w:t>
            </w:r>
          </w:p>
        </w:tc>
      </w:tr>
      <w:tr w:rsidR="00ED2A33" w:rsidRPr="00320DB9" w:rsidTr="004954DE">
        <w:tc>
          <w:tcPr>
            <w:tcW w:w="634" w:type="dxa"/>
          </w:tcPr>
          <w:p w:rsidR="00ED2A33" w:rsidRDefault="005E5A55"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56</w:t>
            </w:r>
          </w:p>
        </w:tc>
        <w:tc>
          <w:tcPr>
            <w:tcW w:w="3755" w:type="dxa"/>
          </w:tcPr>
          <w:p w:rsidR="00ED2A33" w:rsidRDefault="005E5A55" w:rsidP="002E52C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impressora</w:t>
            </w:r>
            <w:r w:rsidR="002E52C7">
              <w:rPr>
                <w:rFonts w:ascii="Arial" w:hAnsi="Arial" w:cs="Arial"/>
                <w:sz w:val="24"/>
                <w:szCs w:val="24"/>
                <w:lang w:eastAsia="pt-BR"/>
              </w:rPr>
              <w:t xml:space="preserve"> HP deskjet 930C/950/970/1220</w:t>
            </w:r>
            <w:r>
              <w:rPr>
                <w:rFonts w:ascii="Arial" w:hAnsi="Arial" w:cs="Arial"/>
                <w:sz w:val="24"/>
                <w:szCs w:val="24"/>
                <w:lang w:eastAsia="pt-BR"/>
              </w:rPr>
              <w:t xml:space="preserve">, referência </w:t>
            </w:r>
            <w:r w:rsidR="002E52C7">
              <w:rPr>
                <w:rFonts w:ascii="Arial" w:hAnsi="Arial" w:cs="Arial"/>
                <w:sz w:val="24"/>
                <w:szCs w:val="24"/>
                <w:lang w:eastAsia="pt-BR"/>
              </w:rPr>
              <w:t>6578DL</w:t>
            </w:r>
            <w:r>
              <w:rPr>
                <w:rFonts w:ascii="Arial" w:hAnsi="Arial" w:cs="Arial"/>
                <w:sz w:val="24"/>
                <w:szCs w:val="24"/>
                <w:lang w:eastAsia="pt-BR"/>
              </w:rPr>
              <w:t>, co</w:t>
            </w:r>
            <w:r w:rsidR="002E52C7">
              <w:rPr>
                <w:rFonts w:ascii="Arial" w:hAnsi="Arial" w:cs="Arial"/>
                <w:sz w:val="24"/>
                <w:szCs w:val="24"/>
                <w:lang w:eastAsia="pt-BR"/>
              </w:rPr>
              <w:t xml:space="preserve">r tinta colorida, conteúdo 19 ml. </w:t>
            </w:r>
            <w:r>
              <w:rPr>
                <w:rFonts w:ascii="Arial" w:hAnsi="Arial" w:cs="Arial"/>
                <w:sz w:val="24"/>
                <w:szCs w:val="24"/>
                <w:lang w:eastAsia="pt-BR"/>
              </w:rPr>
              <w:t xml:space="preserve"> Prazo de validade não inferior a </w:t>
            </w:r>
            <w:r w:rsidR="002E52C7">
              <w:rPr>
                <w:rFonts w:ascii="Arial" w:hAnsi="Arial" w:cs="Arial"/>
                <w:sz w:val="24"/>
                <w:szCs w:val="24"/>
                <w:lang w:eastAsia="pt-BR"/>
              </w:rPr>
              <w:t>d</w:t>
            </w:r>
            <w:r>
              <w:rPr>
                <w:rFonts w:ascii="Arial" w:hAnsi="Arial" w:cs="Arial"/>
                <w:sz w:val="24"/>
                <w:szCs w:val="24"/>
                <w:lang w:eastAsia="pt-BR"/>
              </w:rPr>
              <w:t>o</w:t>
            </w:r>
            <w:r w:rsidR="002E52C7">
              <w:rPr>
                <w:rFonts w:ascii="Arial" w:hAnsi="Arial" w:cs="Arial"/>
                <w:sz w:val="24"/>
                <w:szCs w:val="24"/>
                <w:lang w:eastAsia="pt-BR"/>
              </w:rPr>
              <w:t>ze</w:t>
            </w:r>
            <w:r>
              <w:rPr>
                <w:rFonts w:ascii="Arial" w:hAnsi="Arial" w:cs="Arial"/>
                <w:sz w:val="24"/>
                <w:szCs w:val="24"/>
                <w:lang w:eastAsia="pt-BR"/>
              </w:rPr>
              <w:t xml:space="preserve"> meses contados da data da entrega do material. Marca HP ou equivalente ou de melhor qualidade.</w:t>
            </w:r>
          </w:p>
        </w:tc>
        <w:tc>
          <w:tcPr>
            <w:tcW w:w="1461" w:type="dxa"/>
          </w:tcPr>
          <w:p w:rsidR="00ED2A33" w:rsidRDefault="002E52C7"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86" w:type="dxa"/>
          </w:tcPr>
          <w:p w:rsidR="00ED2A33" w:rsidRDefault="002E52C7"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92,74</w:t>
            </w:r>
          </w:p>
        </w:tc>
        <w:tc>
          <w:tcPr>
            <w:tcW w:w="1538" w:type="dxa"/>
          </w:tcPr>
          <w:p w:rsidR="00ED2A33" w:rsidRDefault="002E52C7"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2.225,76</w:t>
            </w:r>
          </w:p>
        </w:tc>
      </w:tr>
      <w:tr w:rsidR="00ED2A33" w:rsidRPr="00320DB9" w:rsidTr="004954DE">
        <w:tc>
          <w:tcPr>
            <w:tcW w:w="634" w:type="dxa"/>
          </w:tcPr>
          <w:p w:rsidR="00ED2A33" w:rsidRDefault="001846CF"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60</w:t>
            </w:r>
          </w:p>
        </w:tc>
        <w:tc>
          <w:tcPr>
            <w:tcW w:w="3755" w:type="dxa"/>
          </w:tcPr>
          <w:p w:rsidR="00ED2A33" w:rsidRDefault="001846CF" w:rsidP="00AC1BB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impressora deskjet 930C/950/970/1220, referê</w:t>
            </w:r>
            <w:r w:rsidR="00692B53">
              <w:rPr>
                <w:rFonts w:ascii="Arial" w:hAnsi="Arial" w:cs="Arial"/>
                <w:sz w:val="24"/>
                <w:szCs w:val="24"/>
                <w:lang w:eastAsia="pt-BR"/>
              </w:rPr>
              <w:t>ncia HP51645GL, cor tinta preta</w:t>
            </w:r>
            <w:r>
              <w:rPr>
                <w:rFonts w:ascii="Arial" w:hAnsi="Arial" w:cs="Arial"/>
                <w:sz w:val="24"/>
                <w:szCs w:val="24"/>
                <w:lang w:eastAsia="pt-BR"/>
              </w:rPr>
              <w:t>,</w:t>
            </w:r>
            <w:r w:rsidR="00692B53">
              <w:rPr>
                <w:rFonts w:ascii="Arial" w:hAnsi="Arial" w:cs="Arial"/>
                <w:sz w:val="24"/>
                <w:szCs w:val="24"/>
                <w:lang w:eastAsia="pt-BR"/>
              </w:rPr>
              <w:t xml:space="preserve"> conteúdo 21 ml. </w:t>
            </w:r>
            <w:r>
              <w:rPr>
                <w:rFonts w:ascii="Arial" w:hAnsi="Arial" w:cs="Arial"/>
                <w:sz w:val="24"/>
                <w:szCs w:val="24"/>
                <w:lang w:eastAsia="pt-BR"/>
              </w:rPr>
              <w:t xml:space="preserve">  Prazo de validade não inferior a </w:t>
            </w:r>
            <w:r w:rsidR="00692B53">
              <w:rPr>
                <w:rFonts w:ascii="Arial" w:hAnsi="Arial" w:cs="Arial"/>
                <w:sz w:val="24"/>
                <w:szCs w:val="24"/>
                <w:lang w:eastAsia="pt-BR"/>
              </w:rPr>
              <w:t>d</w:t>
            </w:r>
            <w:r>
              <w:rPr>
                <w:rFonts w:ascii="Arial" w:hAnsi="Arial" w:cs="Arial"/>
                <w:sz w:val="24"/>
                <w:szCs w:val="24"/>
                <w:lang w:eastAsia="pt-BR"/>
              </w:rPr>
              <w:t>o</w:t>
            </w:r>
            <w:r w:rsidR="00692B53">
              <w:rPr>
                <w:rFonts w:ascii="Arial" w:hAnsi="Arial" w:cs="Arial"/>
                <w:sz w:val="24"/>
                <w:szCs w:val="24"/>
                <w:lang w:eastAsia="pt-BR"/>
              </w:rPr>
              <w:t>ze</w:t>
            </w:r>
            <w:r>
              <w:rPr>
                <w:rFonts w:ascii="Arial" w:hAnsi="Arial" w:cs="Arial"/>
                <w:sz w:val="24"/>
                <w:szCs w:val="24"/>
                <w:lang w:eastAsia="pt-BR"/>
              </w:rPr>
              <w:t xml:space="preserve"> meses contados da data da entrega do material. Marca HP ou equivalente ou de melhor qualidade.</w:t>
            </w:r>
          </w:p>
        </w:tc>
        <w:tc>
          <w:tcPr>
            <w:tcW w:w="1461" w:type="dxa"/>
          </w:tcPr>
          <w:p w:rsidR="00ED2A33" w:rsidRDefault="003E5DC9"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86" w:type="dxa"/>
          </w:tcPr>
          <w:p w:rsidR="00ED2A33" w:rsidRDefault="003E5DC9"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56,86</w:t>
            </w:r>
          </w:p>
        </w:tc>
        <w:tc>
          <w:tcPr>
            <w:tcW w:w="1538" w:type="dxa"/>
          </w:tcPr>
          <w:p w:rsidR="00ED2A33" w:rsidRDefault="003E5DC9"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1.364,64</w:t>
            </w:r>
          </w:p>
        </w:tc>
      </w:tr>
      <w:tr w:rsidR="007D7463" w:rsidRPr="00320DB9" w:rsidTr="004954DE">
        <w:tc>
          <w:tcPr>
            <w:tcW w:w="634" w:type="dxa"/>
          </w:tcPr>
          <w:p w:rsidR="007D7463" w:rsidRDefault="007D7463"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70</w:t>
            </w:r>
          </w:p>
        </w:tc>
        <w:tc>
          <w:tcPr>
            <w:tcW w:w="3755" w:type="dxa"/>
          </w:tcPr>
          <w:p w:rsidR="007D7463" w:rsidRDefault="007D7463" w:rsidP="00A532C4">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impressora multifuncional Epson Stylos Office, modelo TX3</w:t>
            </w:r>
            <w:r w:rsidR="00A532C4">
              <w:rPr>
                <w:rFonts w:ascii="Arial" w:hAnsi="Arial" w:cs="Arial"/>
                <w:sz w:val="24"/>
                <w:szCs w:val="24"/>
                <w:lang w:eastAsia="pt-BR"/>
              </w:rPr>
              <w:t>0</w:t>
            </w:r>
            <w:r>
              <w:rPr>
                <w:rFonts w:ascii="Arial" w:hAnsi="Arial" w:cs="Arial"/>
                <w:sz w:val="24"/>
                <w:szCs w:val="24"/>
                <w:lang w:eastAsia="pt-BR"/>
              </w:rPr>
              <w:t xml:space="preserve">0, conteúdo 5ml, referência </w:t>
            </w:r>
            <w:r w:rsidR="00A532C4">
              <w:rPr>
                <w:rFonts w:ascii="Arial" w:hAnsi="Arial" w:cs="Arial"/>
                <w:sz w:val="24"/>
                <w:szCs w:val="24"/>
                <w:lang w:eastAsia="pt-BR"/>
              </w:rPr>
              <w:t xml:space="preserve">73N – </w:t>
            </w:r>
            <w:r>
              <w:rPr>
                <w:rFonts w:ascii="Arial" w:hAnsi="Arial" w:cs="Arial"/>
                <w:sz w:val="24"/>
                <w:szCs w:val="24"/>
                <w:lang w:eastAsia="pt-BR"/>
              </w:rPr>
              <w:t>T</w:t>
            </w:r>
            <w:r w:rsidR="00A532C4">
              <w:rPr>
                <w:rFonts w:ascii="Arial" w:hAnsi="Arial" w:cs="Arial"/>
                <w:sz w:val="24"/>
                <w:szCs w:val="24"/>
                <w:lang w:eastAsia="pt-BR"/>
              </w:rPr>
              <w:t>07342</w:t>
            </w:r>
            <w:r>
              <w:rPr>
                <w:rFonts w:ascii="Arial" w:hAnsi="Arial" w:cs="Arial"/>
                <w:sz w:val="24"/>
                <w:szCs w:val="24"/>
                <w:lang w:eastAsia="pt-BR"/>
              </w:rPr>
              <w:t>0</w:t>
            </w:r>
            <w:r w:rsidR="00A532C4">
              <w:rPr>
                <w:rFonts w:ascii="Arial" w:hAnsi="Arial" w:cs="Arial"/>
                <w:sz w:val="24"/>
                <w:szCs w:val="24"/>
                <w:lang w:eastAsia="pt-BR"/>
              </w:rPr>
              <w:t xml:space="preserve">-AL, </w:t>
            </w:r>
            <w:r>
              <w:rPr>
                <w:rFonts w:ascii="Arial" w:hAnsi="Arial" w:cs="Arial"/>
                <w:sz w:val="24"/>
                <w:szCs w:val="24"/>
                <w:lang w:eastAsia="pt-BR"/>
              </w:rPr>
              <w:t xml:space="preserve"> cor </w:t>
            </w:r>
            <w:r w:rsidR="00A532C4">
              <w:rPr>
                <w:rFonts w:ascii="Arial" w:hAnsi="Arial" w:cs="Arial"/>
                <w:sz w:val="24"/>
                <w:szCs w:val="24"/>
                <w:lang w:eastAsia="pt-BR"/>
              </w:rPr>
              <w:t>amarelo</w:t>
            </w:r>
            <w:r>
              <w:rPr>
                <w:rFonts w:ascii="Arial" w:hAnsi="Arial" w:cs="Arial"/>
                <w:sz w:val="24"/>
                <w:szCs w:val="24"/>
                <w:lang w:eastAsia="pt-BR"/>
              </w:rPr>
              <w:t>. Prazo de validade não inferior a oito meses contados da data da entrega do material. Marca EPSON ou equivalente ou de melhor qualidade.</w:t>
            </w:r>
          </w:p>
        </w:tc>
        <w:tc>
          <w:tcPr>
            <w:tcW w:w="1461" w:type="dxa"/>
          </w:tcPr>
          <w:p w:rsidR="007D7463" w:rsidRDefault="00945DF0"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86" w:type="dxa"/>
          </w:tcPr>
          <w:p w:rsidR="007D7463" w:rsidRDefault="00945DF0"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30,09</w:t>
            </w:r>
          </w:p>
        </w:tc>
        <w:tc>
          <w:tcPr>
            <w:tcW w:w="1538" w:type="dxa"/>
          </w:tcPr>
          <w:p w:rsidR="007D7463" w:rsidRDefault="00945DF0"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722,16</w:t>
            </w:r>
          </w:p>
        </w:tc>
      </w:tr>
      <w:tr w:rsidR="007D7463" w:rsidRPr="00320DB9" w:rsidTr="004954DE">
        <w:tc>
          <w:tcPr>
            <w:tcW w:w="634" w:type="dxa"/>
          </w:tcPr>
          <w:p w:rsidR="007D7463" w:rsidRDefault="00970EEA"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72</w:t>
            </w:r>
          </w:p>
        </w:tc>
        <w:tc>
          <w:tcPr>
            <w:tcW w:w="3755" w:type="dxa"/>
          </w:tcPr>
          <w:p w:rsidR="007D7463" w:rsidRDefault="00970EEA" w:rsidP="00970EE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para  impressora multifuncional Epson  Stylus Office, modelo TX320, conteúdo 5ml,  cor ciano, referência T133220. Prazo de validade não inferior a oito meses contados da data da entrega do material. Marca EPSON ou equivalente ou de melhor qualidade.</w:t>
            </w:r>
          </w:p>
        </w:tc>
        <w:tc>
          <w:tcPr>
            <w:tcW w:w="1461" w:type="dxa"/>
          </w:tcPr>
          <w:p w:rsidR="007D7463" w:rsidRDefault="00096561"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96</w:t>
            </w:r>
          </w:p>
        </w:tc>
        <w:tc>
          <w:tcPr>
            <w:tcW w:w="1186" w:type="dxa"/>
          </w:tcPr>
          <w:p w:rsidR="007D7463" w:rsidRDefault="00096561"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24,69</w:t>
            </w:r>
          </w:p>
        </w:tc>
        <w:tc>
          <w:tcPr>
            <w:tcW w:w="1538" w:type="dxa"/>
          </w:tcPr>
          <w:p w:rsidR="007D7463" w:rsidRDefault="00096561"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2.370,24</w:t>
            </w:r>
          </w:p>
        </w:tc>
      </w:tr>
      <w:tr w:rsidR="007D7463" w:rsidRPr="00320DB9" w:rsidTr="004954DE">
        <w:tc>
          <w:tcPr>
            <w:tcW w:w="634" w:type="dxa"/>
          </w:tcPr>
          <w:p w:rsidR="007D7463" w:rsidRDefault="00E20F17"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73</w:t>
            </w:r>
          </w:p>
        </w:tc>
        <w:tc>
          <w:tcPr>
            <w:tcW w:w="3755" w:type="dxa"/>
          </w:tcPr>
          <w:p w:rsidR="007D7463" w:rsidRDefault="00E20F17" w:rsidP="00E20F1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para  impressora multifuncional Epson  Stylus Office, modelo TX320, conteúdo 5ml,  cor magenta, referência T133320. Prazo de validade não inferior a oito meses contados da data da entrega do material. Marca EPSON ou equivalente ou de melhor qualidade.</w:t>
            </w:r>
          </w:p>
        </w:tc>
        <w:tc>
          <w:tcPr>
            <w:tcW w:w="1461" w:type="dxa"/>
          </w:tcPr>
          <w:p w:rsidR="007D7463" w:rsidRDefault="00E20F17"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96</w:t>
            </w:r>
          </w:p>
        </w:tc>
        <w:tc>
          <w:tcPr>
            <w:tcW w:w="1186" w:type="dxa"/>
          </w:tcPr>
          <w:p w:rsidR="007D7463" w:rsidRDefault="00E20F17"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24,69</w:t>
            </w:r>
          </w:p>
        </w:tc>
        <w:tc>
          <w:tcPr>
            <w:tcW w:w="1538" w:type="dxa"/>
          </w:tcPr>
          <w:p w:rsidR="007D7463" w:rsidRDefault="00E20F17"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2.370,24</w:t>
            </w:r>
          </w:p>
        </w:tc>
      </w:tr>
      <w:tr w:rsidR="00340223" w:rsidRPr="00320DB9" w:rsidTr="004954DE">
        <w:tc>
          <w:tcPr>
            <w:tcW w:w="634" w:type="dxa"/>
          </w:tcPr>
          <w:p w:rsidR="00340223" w:rsidRDefault="00340223"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74</w:t>
            </w:r>
          </w:p>
        </w:tc>
        <w:tc>
          <w:tcPr>
            <w:tcW w:w="3755" w:type="dxa"/>
          </w:tcPr>
          <w:p w:rsidR="00340223" w:rsidRDefault="00340223" w:rsidP="00340223">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para  impressora multifuncional Epson  Stylus Office, modelo TX320, conteúdo 5ml,  cor amarelo, referência T133420. Prazo de validade não inferior a oito meses contados da data da entrega do material. Marca EPSON ou equivalente ou de melhor qualidade.</w:t>
            </w:r>
          </w:p>
        </w:tc>
        <w:tc>
          <w:tcPr>
            <w:tcW w:w="1461" w:type="dxa"/>
          </w:tcPr>
          <w:p w:rsidR="00340223" w:rsidRDefault="00340223"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96</w:t>
            </w:r>
          </w:p>
        </w:tc>
        <w:tc>
          <w:tcPr>
            <w:tcW w:w="1186" w:type="dxa"/>
          </w:tcPr>
          <w:p w:rsidR="00340223" w:rsidRDefault="00340223"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24,69</w:t>
            </w:r>
          </w:p>
        </w:tc>
        <w:tc>
          <w:tcPr>
            <w:tcW w:w="1538" w:type="dxa"/>
          </w:tcPr>
          <w:p w:rsidR="00340223" w:rsidRDefault="00340223"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2.370,24</w:t>
            </w:r>
          </w:p>
        </w:tc>
      </w:tr>
      <w:tr w:rsidR="00340223" w:rsidRPr="00320DB9" w:rsidTr="004954DE">
        <w:tc>
          <w:tcPr>
            <w:tcW w:w="634" w:type="dxa"/>
          </w:tcPr>
          <w:p w:rsidR="00340223" w:rsidRDefault="00220B62"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88</w:t>
            </w:r>
          </w:p>
        </w:tc>
        <w:tc>
          <w:tcPr>
            <w:tcW w:w="3755" w:type="dxa"/>
          </w:tcPr>
          <w:p w:rsidR="00340223" w:rsidRDefault="00A445A0" w:rsidP="00220B6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 </w:t>
            </w:r>
            <w:r w:rsidR="00220B62">
              <w:rPr>
                <w:rFonts w:ascii="Arial" w:hAnsi="Arial" w:cs="Arial"/>
                <w:sz w:val="24"/>
                <w:szCs w:val="24"/>
                <w:lang w:eastAsia="pt-BR"/>
              </w:rPr>
              <w:t xml:space="preserve">Lexmark, referência cartucho 10S0063, referência impressora Lexmark E210, cor tinta preta, durabilidade 2.500 páginas. </w:t>
            </w:r>
            <w:r>
              <w:rPr>
                <w:rFonts w:ascii="Arial" w:hAnsi="Arial" w:cs="Arial"/>
                <w:sz w:val="24"/>
                <w:szCs w:val="24"/>
                <w:lang w:eastAsia="pt-BR"/>
              </w:rPr>
              <w:t xml:space="preserve">  Prazo de validade não inferior a </w:t>
            </w:r>
            <w:r w:rsidR="00220B62">
              <w:rPr>
                <w:rFonts w:ascii="Arial" w:hAnsi="Arial" w:cs="Arial"/>
                <w:sz w:val="24"/>
                <w:szCs w:val="24"/>
                <w:lang w:eastAsia="pt-BR"/>
              </w:rPr>
              <w:t xml:space="preserve">oito </w:t>
            </w:r>
            <w:r>
              <w:rPr>
                <w:rFonts w:ascii="Arial" w:hAnsi="Arial" w:cs="Arial"/>
                <w:sz w:val="24"/>
                <w:szCs w:val="24"/>
                <w:lang w:eastAsia="pt-BR"/>
              </w:rPr>
              <w:t xml:space="preserve">meses contados da data da entrega do material. Marca </w:t>
            </w:r>
            <w:r w:rsidR="00220B62">
              <w:rPr>
                <w:rFonts w:ascii="Arial" w:hAnsi="Arial" w:cs="Arial"/>
                <w:sz w:val="24"/>
                <w:szCs w:val="24"/>
                <w:lang w:eastAsia="pt-BR"/>
              </w:rPr>
              <w:t xml:space="preserve">Lexmark </w:t>
            </w:r>
            <w:r>
              <w:rPr>
                <w:rFonts w:ascii="Arial" w:hAnsi="Arial" w:cs="Arial"/>
                <w:sz w:val="24"/>
                <w:szCs w:val="24"/>
                <w:lang w:eastAsia="pt-BR"/>
              </w:rPr>
              <w:t>ou equivalente ou de melhor qualidade.</w:t>
            </w:r>
          </w:p>
        </w:tc>
        <w:tc>
          <w:tcPr>
            <w:tcW w:w="1461" w:type="dxa"/>
          </w:tcPr>
          <w:p w:rsidR="00340223" w:rsidRDefault="00B461DC"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340223" w:rsidRDefault="00B461DC"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196,00</w:t>
            </w:r>
          </w:p>
        </w:tc>
        <w:tc>
          <w:tcPr>
            <w:tcW w:w="1538" w:type="dxa"/>
          </w:tcPr>
          <w:p w:rsidR="00340223" w:rsidRDefault="00B461DC"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2.352,00</w:t>
            </w:r>
          </w:p>
        </w:tc>
      </w:tr>
      <w:tr w:rsidR="00CE1EB2" w:rsidRPr="00320DB9" w:rsidTr="004954DE">
        <w:tc>
          <w:tcPr>
            <w:tcW w:w="634" w:type="dxa"/>
          </w:tcPr>
          <w:p w:rsidR="00CE1EB2" w:rsidRDefault="00CE1EB2"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109</w:t>
            </w:r>
          </w:p>
        </w:tc>
        <w:tc>
          <w:tcPr>
            <w:tcW w:w="3755" w:type="dxa"/>
          </w:tcPr>
          <w:p w:rsidR="00CE1EB2" w:rsidRDefault="00CE1EB2" w:rsidP="00CE1EB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toner impressora HP laserjet enterprise Color M551, original, cor preta, referência CE400X, cartucho 507X, para 11.000 páginas.  Prazo de validade não inferior a vinte e quatro meses contados da data da entrega do material. Marca HP ou equivalente ou de melhor qualidade.</w:t>
            </w:r>
          </w:p>
        </w:tc>
        <w:tc>
          <w:tcPr>
            <w:tcW w:w="1461" w:type="dxa"/>
          </w:tcPr>
          <w:p w:rsidR="00CE1EB2" w:rsidRDefault="00681CFD"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48</w:t>
            </w:r>
          </w:p>
        </w:tc>
        <w:tc>
          <w:tcPr>
            <w:tcW w:w="1186" w:type="dxa"/>
          </w:tcPr>
          <w:p w:rsidR="00CE1EB2" w:rsidRDefault="00681CFD"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347,96</w:t>
            </w:r>
          </w:p>
        </w:tc>
        <w:tc>
          <w:tcPr>
            <w:tcW w:w="1538" w:type="dxa"/>
          </w:tcPr>
          <w:p w:rsidR="00CE1EB2" w:rsidRDefault="00681CFD"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16.702,08</w:t>
            </w:r>
          </w:p>
        </w:tc>
      </w:tr>
      <w:tr w:rsidR="00CE1EB2" w:rsidRPr="00320DB9" w:rsidTr="004954DE">
        <w:tc>
          <w:tcPr>
            <w:tcW w:w="634" w:type="dxa"/>
          </w:tcPr>
          <w:p w:rsidR="00CE1EB2" w:rsidRDefault="006B2449"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113</w:t>
            </w:r>
          </w:p>
        </w:tc>
        <w:tc>
          <w:tcPr>
            <w:tcW w:w="3755" w:type="dxa"/>
          </w:tcPr>
          <w:p w:rsidR="00CE1EB2" w:rsidRDefault="006B2449" w:rsidP="006B244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tinta para  impressora HP multifuncional Laserjet Pro 100 color MFP M175a, original, cor preta, referência CE310A, cartucho 126A, para 1.200 páginas. Prazo de validade não inferior a oito meses contados da data da entrega do material. Marca HP ou equivalente ou de melhor qualidade.</w:t>
            </w:r>
          </w:p>
        </w:tc>
        <w:tc>
          <w:tcPr>
            <w:tcW w:w="1461" w:type="dxa"/>
          </w:tcPr>
          <w:p w:rsidR="00CE1EB2" w:rsidRDefault="0035230C"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CE1EB2" w:rsidRDefault="0035230C"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124,89</w:t>
            </w:r>
          </w:p>
        </w:tc>
        <w:tc>
          <w:tcPr>
            <w:tcW w:w="1538" w:type="dxa"/>
          </w:tcPr>
          <w:p w:rsidR="00CE1EB2" w:rsidRDefault="0035230C"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1.498,68</w:t>
            </w:r>
          </w:p>
        </w:tc>
      </w:tr>
      <w:tr w:rsidR="00CE1EB2" w:rsidRPr="00320DB9" w:rsidTr="004954DE">
        <w:tc>
          <w:tcPr>
            <w:tcW w:w="634" w:type="dxa"/>
          </w:tcPr>
          <w:p w:rsidR="00CE1EB2" w:rsidRDefault="00612B2D"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114</w:t>
            </w:r>
          </w:p>
        </w:tc>
        <w:tc>
          <w:tcPr>
            <w:tcW w:w="3755" w:type="dxa"/>
          </w:tcPr>
          <w:p w:rsidR="00CE1EB2" w:rsidRDefault="00612B2D" w:rsidP="00D17AE5">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 HP multifuncional Laserjet Pro 100 color MFP M175a, original, cor ciano, referência CE311A, cartucho 126A, para 1.000 páginas. Prazo de validade não inferior a </w:t>
            </w:r>
            <w:r w:rsidR="00D17AE5">
              <w:rPr>
                <w:rFonts w:ascii="Arial" w:hAnsi="Arial" w:cs="Arial"/>
                <w:sz w:val="24"/>
                <w:szCs w:val="24"/>
                <w:lang w:eastAsia="pt-BR"/>
              </w:rPr>
              <w:t xml:space="preserve">vinte e quatro </w:t>
            </w:r>
            <w:r>
              <w:rPr>
                <w:rFonts w:ascii="Arial" w:hAnsi="Arial" w:cs="Arial"/>
                <w:sz w:val="24"/>
                <w:szCs w:val="24"/>
                <w:lang w:eastAsia="pt-BR"/>
              </w:rPr>
              <w:t>meses contados da data da entrega do material. Marca HP ou equivalente ou de melhor qualidade.</w:t>
            </w:r>
          </w:p>
        </w:tc>
        <w:tc>
          <w:tcPr>
            <w:tcW w:w="1461" w:type="dxa"/>
          </w:tcPr>
          <w:p w:rsidR="00CE1EB2" w:rsidRDefault="00C95099"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CE1EB2" w:rsidRDefault="00C95099"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137,49</w:t>
            </w:r>
          </w:p>
        </w:tc>
        <w:tc>
          <w:tcPr>
            <w:tcW w:w="1538" w:type="dxa"/>
          </w:tcPr>
          <w:p w:rsidR="00CE1EB2" w:rsidRDefault="00C95099"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1.649,88</w:t>
            </w:r>
          </w:p>
        </w:tc>
      </w:tr>
      <w:tr w:rsidR="000344B2" w:rsidRPr="00320DB9" w:rsidTr="004954DE">
        <w:tc>
          <w:tcPr>
            <w:tcW w:w="634" w:type="dxa"/>
          </w:tcPr>
          <w:p w:rsidR="000344B2" w:rsidRDefault="000344B2" w:rsidP="00EF179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115</w:t>
            </w:r>
          </w:p>
        </w:tc>
        <w:tc>
          <w:tcPr>
            <w:tcW w:w="3755" w:type="dxa"/>
          </w:tcPr>
          <w:p w:rsidR="000344B2" w:rsidRDefault="000344B2" w:rsidP="00D17AE5">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w:t>
            </w:r>
            <w:r w:rsidR="00D17AE5">
              <w:rPr>
                <w:rFonts w:ascii="Arial" w:hAnsi="Arial" w:cs="Arial"/>
                <w:sz w:val="24"/>
                <w:szCs w:val="24"/>
                <w:lang w:eastAsia="pt-BR"/>
              </w:rPr>
              <w:t>o</w:t>
            </w:r>
            <w:r>
              <w:rPr>
                <w:rFonts w:ascii="Arial" w:hAnsi="Arial" w:cs="Arial"/>
                <w:sz w:val="24"/>
                <w:szCs w:val="24"/>
                <w:lang w:eastAsia="pt-BR"/>
              </w:rPr>
              <w:t>n</w:t>
            </w:r>
            <w:r w:rsidR="00D17AE5">
              <w:rPr>
                <w:rFonts w:ascii="Arial" w:hAnsi="Arial" w:cs="Arial"/>
                <w:sz w:val="24"/>
                <w:szCs w:val="24"/>
                <w:lang w:eastAsia="pt-BR"/>
              </w:rPr>
              <w:t>er</w:t>
            </w:r>
            <w:r>
              <w:rPr>
                <w:rFonts w:ascii="Arial" w:hAnsi="Arial" w:cs="Arial"/>
                <w:sz w:val="24"/>
                <w:szCs w:val="24"/>
                <w:lang w:eastAsia="pt-BR"/>
              </w:rPr>
              <w:t xml:space="preserve">  impressora HP multifuncional Laserjet Pro 100 color MFP M175a, original, cor </w:t>
            </w:r>
            <w:r w:rsidR="00D17AE5">
              <w:rPr>
                <w:rFonts w:ascii="Arial" w:hAnsi="Arial" w:cs="Arial"/>
                <w:sz w:val="24"/>
                <w:szCs w:val="24"/>
                <w:lang w:eastAsia="pt-BR"/>
              </w:rPr>
              <w:t>ama</w:t>
            </w:r>
            <w:r>
              <w:rPr>
                <w:rFonts w:ascii="Arial" w:hAnsi="Arial" w:cs="Arial"/>
                <w:sz w:val="24"/>
                <w:szCs w:val="24"/>
                <w:lang w:eastAsia="pt-BR"/>
              </w:rPr>
              <w:t>re</w:t>
            </w:r>
            <w:r w:rsidR="00D17AE5">
              <w:rPr>
                <w:rFonts w:ascii="Arial" w:hAnsi="Arial" w:cs="Arial"/>
                <w:sz w:val="24"/>
                <w:szCs w:val="24"/>
                <w:lang w:eastAsia="pt-BR"/>
              </w:rPr>
              <w:t>l</w:t>
            </w:r>
            <w:r>
              <w:rPr>
                <w:rFonts w:ascii="Arial" w:hAnsi="Arial" w:cs="Arial"/>
                <w:sz w:val="24"/>
                <w:szCs w:val="24"/>
                <w:lang w:eastAsia="pt-BR"/>
              </w:rPr>
              <w:t>a, referência CE</w:t>
            </w:r>
            <w:r w:rsidR="00D17AE5">
              <w:rPr>
                <w:rFonts w:ascii="Arial" w:hAnsi="Arial" w:cs="Arial"/>
                <w:sz w:val="24"/>
                <w:szCs w:val="24"/>
                <w:lang w:eastAsia="pt-BR"/>
              </w:rPr>
              <w:t>312</w:t>
            </w:r>
            <w:r>
              <w:rPr>
                <w:rFonts w:ascii="Arial" w:hAnsi="Arial" w:cs="Arial"/>
                <w:sz w:val="24"/>
                <w:szCs w:val="24"/>
                <w:lang w:eastAsia="pt-BR"/>
              </w:rPr>
              <w:t xml:space="preserve">A, cartucho 126A, para 1.200 páginas. Prazo de validade não inferior a </w:t>
            </w:r>
            <w:r w:rsidR="00D17AE5">
              <w:rPr>
                <w:rFonts w:ascii="Arial" w:hAnsi="Arial" w:cs="Arial"/>
                <w:sz w:val="24"/>
                <w:szCs w:val="24"/>
                <w:lang w:eastAsia="pt-BR"/>
              </w:rPr>
              <w:t>vin</w:t>
            </w:r>
            <w:r>
              <w:rPr>
                <w:rFonts w:ascii="Arial" w:hAnsi="Arial" w:cs="Arial"/>
                <w:sz w:val="24"/>
                <w:szCs w:val="24"/>
                <w:lang w:eastAsia="pt-BR"/>
              </w:rPr>
              <w:t>t</w:t>
            </w:r>
            <w:r w:rsidR="00D17AE5">
              <w:rPr>
                <w:rFonts w:ascii="Arial" w:hAnsi="Arial" w:cs="Arial"/>
                <w:sz w:val="24"/>
                <w:szCs w:val="24"/>
                <w:lang w:eastAsia="pt-BR"/>
              </w:rPr>
              <w:t>e e quatro</w:t>
            </w:r>
            <w:r>
              <w:rPr>
                <w:rFonts w:ascii="Arial" w:hAnsi="Arial" w:cs="Arial"/>
                <w:sz w:val="24"/>
                <w:szCs w:val="24"/>
                <w:lang w:eastAsia="pt-BR"/>
              </w:rPr>
              <w:t xml:space="preserve"> meses contados da data da entrega do material. Marca HP ou equivalente ou de melhor qualidade.</w:t>
            </w:r>
          </w:p>
        </w:tc>
        <w:tc>
          <w:tcPr>
            <w:tcW w:w="1461" w:type="dxa"/>
          </w:tcPr>
          <w:p w:rsidR="000344B2" w:rsidRDefault="00391851" w:rsidP="00EF179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86" w:type="dxa"/>
          </w:tcPr>
          <w:p w:rsidR="000344B2" w:rsidRDefault="00391851" w:rsidP="00EF6111">
            <w:pPr>
              <w:tabs>
                <w:tab w:val="center" w:pos="523"/>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137,49</w:t>
            </w:r>
          </w:p>
        </w:tc>
        <w:tc>
          <w:tcPr>
            <w:tcW w:w="1538" w:type="dxa"/>
          </w:tcPr>
          <w:p w:rsidR="000344B2" w:rsidRDefault="000514FF" w:rsidP="00E219B8">
            <w:pPr>
              <w:tabs>
                <w:tab w:val="left" w:pos="330"/>
                <w:tab w:val="center" w:pos="569"/>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w:t>
            </w:r>
            <w:r w:rsidR="00391851">
              <w:rPr>
                <w:rFonts w:ascii="Arial" w:hAnsi="Arial" w:cs="Arial"/>
                <w:sz w:val="24"/>
                <w:szCs w:val="24"/>
                <w:lang w:eastAsia="pt-BR"/>
              </w:rPr>
              <w:t>649,88</w:t>
            </w:r>
          </w:p>
        </w:tc>
      </w:tr>
      <w:tr w:rsidR="008536C9" w:rsidTr="004954DE">
        <w:tblPrEx>
          <w:tblLook w:val="04A0" w:firstRow="1" w:lastRow="0" w:firstColumn="1" w:lastColumn="0" w:noHBand="0" w:noVBand="1"/>
        </w:tblPrEx>
        <w:trPr>
          <w:cantSplit/>
        </w:trPr>
        <w:tc>
          <w:tcPr>
            <w:tcW w:w="7036" w:type="dxa"/>
            <w:gridSpan w:val="4"/>
            <w:tcBorders>
              <w:top w:val="single" w:sz="4" w:space="0" w:color="auto"/>
              <w:left w:val="single" w:sz="4" w:space="0" w:color="auto"/>
              <w:bottom w:val="single" w:sz="4" w:space="0" w:color="auto"/>
              <w:right w:val="single" w:sz="4" w:space="0" w:color="auto"/>
            </w:tcBorders>
            <w:hideMark/>
          </w:tcPr>
          <w:p w:rsidR="008536C9" w:rsidRDefault="008536C9">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t>TOTAL GERAL (EM R$)</w:t>
            </w:r>
          </w:p>
        </w:tc>
        <w:tc>
          <w:tcPr>
            <w:tcW w:w="1538" w:type="dxa"/>
            <w:tcBorders>
              <w:top w:val="single" w:sz="4" w:space="0" w:color="auto"/>
              <w:left w:val="single" w:sz="4" w:space="0" w:color="auto"/>
              <w:bottom w:val="single" w:sz="4" w:space="0" w:color="auto"/>
              <w:right w:val="single" w:sz="4" w:space="0" w:color="auto"/>
            </w:tcBorders>
          </w:tcPr>
          <w:p w:rsidR="008536C9" w:rsidRPr="00EF1A66" w:rsidRDefault="00AD37C1" w:rsidP="003177C6">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67.419,32</w:t>
            </w:r>
          </w:p>
        </w:tc>
      </w:tr>
    </w:tbl>
    <w:p w:rsidR="002859E1" w:rsidRDefault="002859E1" w:rsidP="00320DB9">
      <w:pPr>
        <w:spacing w:before="120" w:after="120"/>
        <w:rPr>
          <w:rFonts w:ascii="Arial" w:hAnsi="Arial" w:cs="Arial"/>
          <w:b/>
          <w:sz w:val="24"/>
          <w:szCs w:val="24"/>
        </w:rPr>
      </w:pPr>
    </w:p>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w:t>
      </w:r>
      <w:bookmarkStart w:id="0" w:name="_GoBack"/>
      <w:bookmarkEnd w:id="0"/>
      <w:r w:rsidRPr="00320DB9">
        <w:rPr>
          <w:rFonts w:ascii="Arial" w:hAnsi="Arial" w:cs="Arial"/>
          <w:sz w:val="24"/>
          <w:szCs w:val="24"/>
        </w:rPr>
        <w:t xml:space="preserve">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531DF0">
        <w:rPr>
          <w:rFonts w:ascii="Arial" w:hAnsi="Arial" w:cs="Arial"/>
          <w:b/>
          <w:sz w:val="24"/>
          <w:szCs w:val="24"/>
        </w:rPr>
        <w:t xml:space="preserve">PORT DISTRIBUIDORA DE INFORMÁTICA E PAPELARIA </w:t>
      </w:r>
      <w:r w:rsidR="00267B4D">
        <w:rPr>
          <w:rFonts w:ascii="Arial" w:hAnsi="Arial" w:cs="Arial"/>
          <w:b/>
          <w:sz w:val="24"/>
          <w:szCs w:val="24"/>
        </w:rPr>
        <w:t xml:space="preserve">LTDA </w:t>
      </w:r>
      <w:r w:rsidRPr="00320DB9">
        <w:rPr>
          <w:rFonts w:ascii="Arial" w:hAnsi="Arial" w:cs="Arial"/>
          <w:sz w:val="24"/>
          <w:szCs w:val="24"/>
        </w:rPr>
        <w:t xml:space="preserve">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CA137D">
        <w:rPr>
          <w:rFonts w:ascii="Arial" w:hAnsi="Arial" w:cs="Arial"/>
          <w:sz w:val="24"/>
          <w:szCs w:val="24"/>
        </w:rPr>
        <w:t>16</w:t>
      </w:r>
      <w:r w:rsidRPr="00320DB9">
        <w:rPr>
          <w:rFonts w:ascii="Arial" w:hAnsi="Arial" w:cs="Arial"/>
          <w:sz w:val="24"/>
          <w:szCs w:val="24"/>
        </w:rPr>
        <w:t xml:space="preserve"> de </w:t>
      </w:r>
      <w:r w:rsidR="00CA137D">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9F6771" w:rsidRDefault="009F6771" w:rsidP="00232A54">
      <w:pPr>
        <w:spacing w:after="0"/>
        <w:contextualSpacing/>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6C1E0F" w:rsidRDefault="006C1E0F" w:rsidP="00232A54">
      <w:pPr>
        <w:spacing w:after="0"/>
        <w:contextualSpacing/>
        <w:rPr>
          <w:rFonts w:ascii="Arial" w:hAnsi="Arial" w:cs="Arial"/>
          <w:sz w:val="24"/>
          <w:szCs w:val="24"/>
        </w:rPr>
      </w:pPr>
    </w:p>
    <w:p w:rsidR="006C1E0F" w:rsidRDefault="006C1E0F" w:rsidP="00232A54">
      <w:pPr>
        <w:spacing w:after="0"/>
        <w:contextualSpacing/>
        <w:rPr>
          <w:rFonts w:ascii="Arial" w:hAnsi="Arial" w:cs="Arial"/>
          <w:sz w:val="24"/>
          <w:szCs w:val="24"/>
        </w:rPr>
      </w:pPr>
    </w:p>
    <w:p w:rsidR="006C1E0F" w:rsidRDefault="006C1E0F" w:rsidP="00232A54">
      <w:pPr>
        <w:spacing w:after="0"/>
        <w:contextualSpacing/>
        <w:rPr>
          <w:rFonts w:ascii="Arial" w:hAnsi="Arial" w:cs="Arial"/>
          <w:sz w:val="24"/>
          <w:szCs w:val="24"/>
        </w:rPr>
      </w:pPr>
    </w:p>
    <w:p w:rsidR="00320DB9" w:rsidRDefault="006C1E0F" w:rsidP="00232A54">
      <w:pPr>
        <w:spacing w:after="0"/>
        <w:contextualSpacing/>
        <w:rPr>
          <w:rFonts w:ascii="Arial" w:hAnsi="Arial" w:cs="Arial"/>
          <w:sz w:val="24"/>
          <w:szCs w:val="24"/>
        </w:rPr>
      </w:pPr>
      <w:r>
        <w:rPr>
          <w:rFonts w:ascii="Arial" w:hAnsi="Arial" w:cs="Arial"/>
          <w:sz w:val="24"/>
          <w:szCs w:val="24"/>
        </w:rPr>
        <w:t>Port. Distribuidora de Informática e Papelaria Ltda</w:t>
      </w:r>
    </w:p>
    <w:p w:rsidR="00601C15" w:rsidRDefault="00601C15" w:rsidP="00232A54">
      <w:pPr>
        <w:spacing w:after="0"/>
        <w:contextualSpacing/>
        <w:rPr>
          <w:rFonts w:ascii="Arial" w:hAnsi="Arial" w:cs="Arial"/>
          <w:sz w:val="24"/>
          <w:szCs w:val="24"/>
        </w:rPr>
      </w:pPr>
    </w:p>
    <w:p w:rsidR="00601C15" w:rsidRPr="00320DB9" w:rsidRDefault="00601C15" w:rsidP="00232A54">
      <w:pPr>
        <w:spacing w:after="0"/>
        <w:contextualSpacing/>
        <w:rPr>
          <w:rFonts w:ascii="Arial" w:hAnsi="Arial" w:cs="Arial"/>
          <w:sz w:val="24"/>
          <w:szCs w:val="24"/>
        </w:rPr>
      </w:pPr>
    </w:p>
    <w:p w:rsidR="00601C15" w:rsidRDefault="00601C15" w:rsidP="006C1E0F">
      <w:pPr>
        <w:spacing w:after="0" w:line="240" w:lineRule="auto"/>
        <w:jc w:val="center"/>
        <w:rPr>
          <w:rFonts w:ascii="Arial" w:hAnsi="Arial" w:cs="Arial"/>
          <w:sz w:val="24"/>
          <w:szCs w:val="24"/>
        </w:rPr>
      </w:pPr>
      <w:r>
        <w:rPr>
          <w:rFonts w:ascii="Arial" w:hAnsi="Arial" w:cs="Arial"/>
          <w:sz w:val="24"/>
          <w:szCs w:val="24"/>
        </w:rPr>
        <w:t>ADRIANA VIREIRA LIMA</w:t>
      </w:r>
    </w:p>
    <w:p w:rsidR="00C434F8" w:rsidRDefault="00601C15" w:rsidP="006C1E0F">
      <w:pPr>
        <w:spacing w:after="0" w:line="240" w:lineRule="auto"/>
        <w:jc w:val="center"/>
        <w:rPr>
          <w:rFonts w:ascii="Arial" w:hAnsi="Arial" w:cs="Arial"/>
          <w:sz w:val="24"/>
          <w:szCs w:val="24"/>
        </w:rPr>
      </w:pPr>
      <w:r>
        <w:rPr>
          <w:rFonts w:ascii="Arial" w:hAnsi="Arial" w:cs="Arial"/>
          <w:sz w:val="24"/>
          <w:szCs w:val="24"/>
        </w:rPr>
        <w:t xml:space="preserve">  </w:t>
      </w:r>
      <w:r w:rsidR="00506207">
        <w:rPr>
          <w:rFonts w:ascii="Arial" w:hAnsi="Arial" w:cs="Arial"/>
          <w:sz w:val="24"/>
          <w:szCs w:val="24"/>
        </w:rPr>
        <w:t>CPF</w:t>
      </w:r>
      <w:r w:rsidR="00CA137D">
        <w:rPr>
          <w:rFonts w:ascii="Arial" w:hAnsi="Arial" w:cs="Arial"/>
          <w:sz w:val="24"/>
          <w:szCs w:val="24"/>
        </w:rPr>
        <w:t xml:space="preserve">- </w:t>
      </w:r>
      <w:r>
        <w:rPr>
          <w:rFonts w:ascii="Arial" w:hAnsi="Arial" w:cs="Arial"/>
          <w:sz w:val="24"/>
          <w:szCs w:val="24"/>
        </w:rPr>
        <w:t>nº 085.158.797-60</w:t>
      </w:r>
      <w:r w:rsidR="0083376C">
        <w:rPr>
          <w:rFonts w:ascii="Arial" w:hAnsi="Arial" w:cs="Arial"/>
          <w:sz w:val="24"/>
          <w:szCs w:val="24"/>
        </w:rPr>
        <w:t xml:space="preserve">   </w:t>
      </w:r>
    </w:p>
    <w:p w:rsidR="0083376C" w:rsidRPr="00320DB9" w:rsidRDefault="0083376C" w:rsidP="006C1E0F">
      <w:pPr>
        <w:spacing w:after="0" w:line="240" w:lineRule="auto"/>
        <w:jc w:val="center"/>
        <w:rPr>
          <w:rFonts w:ascii="Arial" w:hAnsi="Arial" w:cs="Arial"/>
          <w:sz w:val="24"/>
          <w:szCs w:val="24"/>
        </w:rPr>
      </w:pPr>
      <w:r>
        <w:rPr>
          <w:rFonts w:ascii="Arial" w:hAnsi="Arial" w:cs="Arial"/>
          <w:sz w:val="24"/>
          <w:szCs w:val="24"/>
        </w:rPr>
        <w:t xml:space="preserve"> </w:t>
      </w:r>
      <w:r w:rsidRPr="00320DB9">
        <w:rPr>
          <w:rFonts w:ascii="Arial" w:hAnsi="Arial" w:cs="Arial"/>
          <w:sz w:val="24"/>
          <w:szCs w:val="24"/>
        </w:rPr>
        <w:t xml:space="preserve"> </w:t>
      </w:r>
      <w:r w:rsidR="00601C15">
        <w:rPr>
          <w:rFonts w:ascii="Arial" w:hAnsi="Arial" w:cs="Arial"/>
          <w:sz w:val="24"/>
          <w:szCs w:val="24"/>
        </w:rPr>
        <w:t>Representante Legal</w:t>
      </w:r>
    </w:p>
    <w:sectPr w:rsidR="0083376C"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6CF" w:rsidRDefault="001846CF" w:rsidP="009E5100">
      <w:pPr>
        <w:spacing w:after="0" w:line="240" w:lineRule="auto"/>
      </w:pPr>
      <w:r>
        <w:separator/>
      </w:r>
    </w:p>
  </w:endnote>
  <w:endnote w:type="continuationSeparator" w:id="0">
    <w:p w:rsidR="001846CF" w:rsidRDefault="001846CF"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1846CF" w:rsidRDefault="001846CF">
        <w:pPr>
          <w:pStyle w:val="Rodap"/>
          <w:jc w:val="right"/>
        </w:pPr>
        <w:r>
          <w:fldChar w:fldCharType="begin"/>
        </w:r>
        <w:r>
          <w:instrText>PAGE   \* MERGEFORMAT</w:instrText>
        </w:r>
        <w:r>
          <w:fldChar w:fldCharType="separate"/>
        </w:r>
        <w:r w:rsidR="002859E1">
          <w:rPr>
            <w:noProof/>
          </w:rPr>
          <w:t>6</w:t>
        </w:r>
        <w:r>
          <w:fldChar w:fldCharType="end"/>
        </w:r>
      </w:p>
    </w:sdtContent>
  </w:sdt>
  <w:p w:rsidR="001846CF" w:rsidRDefault="001846C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6CF" w:rsidRDefault="001846CF" w:rsidP="009E5100">
      <w:pPr>
        <w:spacing w:after="0" w:line="240" w:lineRule="auto"/>
      </w:pPr>
      <w:r>
        <w:separator/>
      </w:r>
    </w:p>
  </w:footnote>
  <w:footnote w:type="continuationSeparator" w:id="0">
    <w:p w:rsidR="001846CF" w:rsidRDefault="001846CF"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1846CF" w:rsidTr="00232A54">
      <w:trPr>
        <w:trHeight w:val="166"/>
      </w:trPr>
      <w:tc>
        <w:tcPr>
          <w:tcW w:w="9452" w:type="dxa"/>
        </w:tcPr>
        <w:p w:rsidR="001846CF" w:rsidRDefault="001846CF"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1846CF" w:rsidTr="00232A54">
      <w:trPr>
        <w:trHeight w:hRule="exact" w:val="315"/>
      </w:trPr>
      <w:tc>
        <w:tcPr>
          <w:tcW w:w="9452" w:type="dxa"/>
        </w:tcPr>
        <w:p w:rsidR="001846CF" w:rsidRPr="00232A54" w:rsidRDefault="001846CF" w:rsidP="00F01323">
          <w:pPr>
            <w:pStyle w:val="Ttulo1"/>
            <w:ind w:left="72" w:firstLine="0"/>
            <w:jc w:val="center"/>
            <w:rPr>
              <w:b/>
              <w:sz w:val="20"/>
            </w:rPr>
          </w:pPr>
          <w:r w:rsidRPr="00232A54">
            <w:rPr>
              <w:b/>
              <w:sz w:val="20"/>
            </w:rPr>
            <w:t>MINISTÉRIO DA INTEGRAÇÃO NACIONAL  -  M I</w:t>
          </w:r>
        </w:p>
      </w:tc>
    </w:tr>
    <w:tr w:rsidR="001846CF" w:rsidTr="00232A54">
      <w:trPr>
        <w:trHeight w:val="166"/>
      </w:trPr>
      <w:tc>
        <w:tcPr>
          <w:tcW w:w="9452" w:type="dxa"/>
        </w:tcPr>
        <w:p w:rsidR="001846CF" w:rsidRPr="00232A54" w:rsidRDefault="001846CF" w:rsidP="00F01323">
          <w:pPr>
            <w:ind w:left="72"/>
            <w:jc w:val="center"/>
            <w:rPr>
              <w:b/>
              <w:sz w:val="20"/>
              <w:szCs w:val="20"/>
            </w:rPr>
          </w:pPr>
          <w:r w:rsidRPr="00232A54">
            <w:rPr>
              <w:b/>
              <w:sz w:val="20"/>
              <w:szCs w:val="20"/>
            </w:rPr>
            <w:t>COMPANHIA DE DESENVOLVIMENTO DOS VALES DO SÃO FRANCISCO E DO PARNAÍBA</w:t>
          </w:r>
        </w:p>
      </w:tc>
    </w:tr>
  </w:tbl>
  <w:p w:rsidR="001846CF" w:rsidRDefault="001846C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1217C"/>
    <w:rsid w:val="00017CC1"/>
    <w:rsid w:val="000344B2"/>
    <w:rsid w:val="000514FF"/>
    <w:rsid w:val="00056BD3"/>
    <w:rsid w:val="00096561"/>
    <w:rsid w:val="000D1702"/>
    <w:rsid w:val="000D75F7"/>
    <w:rsid w:val="000E45B2"/>
    <w:rsid w:val="001015ED"/>
    <w:rsid w:val="00144C25"/>
    <w:rsid w:val="001846CF"/>
    <w:rsid w:val="001A0E0B"/>
    <w:rsid w:val="001D5467"/>
    <w:rsid w:val="00200BE1"/>
    <w:rsid w:val="00220B62"/>
    <w:rsid w:val="00230C01"/>
    <w:rsid w:val="00232A54"/>
    <w:rsid w:val="002545C8"/>
    <w:rsid w:val="00267B4D"/>
    <w:rsid w:val="00277823"/>
    <w:rsid w:val="0028102B"/>
    <w:rsid w:val="002859E1"/>
    <w:rsid w:val="002932EB"/>
    <w:rsid w:val="002968F5"/>
    <w:rsid w:val="002C0078"/>
    <w:rsid w:val="002E52C7"/>
    <w:rsid w:val="002E600A"/>
    <w:rsid w:val="00304523"/>
    <w:rsid w:val="003177C6"/>
    <w:rsid w:val="00320DB9"/>
    <w:rsid w:val="00340223"/>
    <w:rsid w:val="00351492"/>
    <w:rsid w:val="0035230C"/>
    <w:rsid w:val="00387389"/>
    <w:rsid w:val="00391851"/>
    <w:rsid w:val="003E5DC9"/>
    <w:rsid w:val="003F387D"/>
    <w:rsid w:val="004874D5"/>
    <w:rsid w:val="004954DE"/>
    <w:rsid w:val="004B0746"/>
    <w:rsid w:val="004B23F7"/>
    <w:rsid w:val="004D0D38"/>
    <w:rsid w:val="004E16E2"/>
    <w:rsid w:val="00506207"/>
    <w:rsid w:val="005161A4"/>
    <w:rsid w:val="00516E6D"/>
    <w:rsid w:val="0052221F"/>
    <w:rsid w:val="00523AEF"/>
    <w:rsid w:val="00531DF0"/>
    <w:rsid w:val="0054008A"/>
    <w:rsid w:val="005B4248"/>
    <w:rsid w:val="005E5A55"/>
    <w:rsid w:val="00601C15"/>
    <w:rsid w:val="00612B2D"/>
    <w:rsid w:val="006372B0"/>
    <w:rsid w:val="006451D3"/>
    <w:rsid w:val="0065702B"/>
    <w:rsid w:val="0068111B"/>
    <w:rsid w:val="00681CFD"/>
    <w:rsid w:val="00692B53"/>
    <w:rsid w:val="00695395"/>
    <w:rsid w:val="006A6B2D"/>
    <w:rsid w:val="006B2449"/>
    <w:rsid w:val="006C1E0F"/>
    <w:rsid w:val="007C140F"/>
    <w:rsid w:val="007D684C"/>
    <w:rsid w:val="007D7463"/>
    <w:rsid w:val="007F549B"/>
    <w:rsid w:val="00800AAD"/>
    <w:rsid w:val="00810F17"/>
    <w:rsid w:val="00831532"/>
    <w:rsid w:val="0083376C"/>
    <w:rsid w:val="00834BD8"/>
    <w:rsid w:val="008536C9"/>
    <w:rsid w:val="0093064C"/>
    <w:rsid w:val="00945DF0"/>
    <w:rsid w:val="00951480"/>
    <w:rsid w:val="00970EEA"/>
    <w:rsid w:val="00981F02"/>
    <w:rsid w:val="009B21B8"/>
    <w:rsid w:val="009D11C4"/>
    <w:rsid w:val="009E5100"/>
    <w:rsid w:val="009E5E0E"/>
    <w:rsid w:val="009F6771"/>
    <w:rsid w:val="00A445A0"/>
    <w:rsid w:val="00A532C4"/>
    <w:rsid w:val="00AA7B82"/>
    <w:rsid w:val="00AC1BB1"/>
    <w:rsid w:val="00AC5C28"/>
    <w:rsid w:val="00AD37C1"/>
    <w:rsid w:val="00B1584C"/>
    <w:rsid w:val="00B415F5"/>
    <w:rsid w:val="00B461DC"/>
    <w:rsid w:val="00B54E66"/>
    <w:rsid w:val="00B719B4"/>
    <w:rsid w:val="00BA6110"/>
    <w:rsid w:val="00BB4094"/>
    <w:rsid w:val="00BD437F"/>
    <w:rsid w:val="00BE47CC"/>
    <w:rsid w:val="00C05508"/>
    <w:rsid w:val="00C30737"/>
    <w:rsid w:val="00C434F8"/>
    <w:rsid w:val="00C4504F"/>
    <w:rsid w:val="00C6369B"/>
    <w:rsid w:val="00C9471A"/>
    <w:rsid w:val="00C95099"/>
    <w:rsid w:val="00CA137D"/>
    <w:rsid w:val="00CC734C"/>
    <w:rsid w:val="00CD5BDB"/>
    <w:rsid w:val="00CE1EB2"/>
    <w:rsid w:val="00D17AE5"/>
    <w:rsid w:val="00D301DF"/>
    <w:rsid w:val="00D66CF9"/>
    <w:rsid w:val="00D72402"/>
    <w:rsid w:val="00D906EE"/>
    <w:rsid w:val="00DF0E63"/>
    <w:rsid w:val="00E20F17"/>
    <w:rsid w:val="00E219B8"/>
    <w:rsid w:val="00E73218"/>
    <w:rsid w:val="00EA7D21"/>
    <w:rsid w:val="00EC15D1"/>
    <w:rsid w:val="00EC63C3"/>
    <w:rsid w:val="00ED21D3"/>
    <w:rsid w:val="00ED2A33"/>
    <w:rsid w:val="00EF179C"/>
    <w:rsid w:val="00EF1A66"/>
    <w:rsid w:val="00EF6111"/>
    <w:rsid w:val="00F01323"/>
    <w:rsid w:val="00F2344A"/>
    <w:rsid w:val="00F26D46"/>
    <w:rsid w:val="00F30934"/>
    <w:rsid w:val="00F31CDB"/>
    <w:rsid w:val="00F36D71"/>
    <w:rsid w:val="00F377CA"/>
    <w:rsid w:val="00F837E9"/>
    <w:rsid w:val="00F938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511FABA0-19E7-4712-9C57-0B87A4DF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E6884-BBCD-42E4-A3D7-F148C2636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9</Pages>
  <Words>1955</Words>
  <Characters>10561</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Messias Carvalho da Silva</cp:lastModifiedBy>
  <cp:revision>151</cp:revision>
  <dcterms:created xsi:type="dcterms:W3CDTF">2014-10-15T12:06:00Z</dcterms:created>
  <dcterms:modified xsi:type="dcterms:W3CDTF">2014-11-05T16:51:00Z</dcterms:modified>
</cp:coreProperties>
</file>